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1B7" w:rsidRPr="006211B7" w:rsidRDefault="006211B7" w:rsidP="006211B7">
      <w:pPr>
        <w:keepNext/>
        <w:pageBreakBefore/>
        <w:spacing w:before="238" w:after="62" w:line="240" w:lineRule="auto"/>
        <w:ind w:left="5404" w:hanging="568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F5CD605" wp14:editId="778B3496">
            <wp:extent cx="898635" cy="1110079"/>
            <wp:effectExtent l="0" t="0" r="0" b="0"/>
            <wp:docPr id="1" name="Рисунок 1" descr="C:\TEMP\lu756kmzy.tmp\lu756kn0i_tmp_9df4b5737dcf868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TEMP\lu756kmzy.tmp\lu756kn0i_tmp_9df4b5737dcf868e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61" cy="111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Самарская область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ХРЯЩЕВКА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211B7" w:rsidRPr="006211B7" w:rsidRDefault="006211B7" w:rsidP="00360F5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РЕШЕНИЕ ПРОЕКТ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«О ПОРЯДКЕ УПРАВЛЕНИЯ И РАСПОРЯЖЕНИЯ ИМУЩЕСТВОМ СЕЛЬСКОГО ПОСЕЛЕНИЯ ХРЯЩЕВКА МУНИЦИПАЛЬНОГО РАЙОНА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ОБЛАСТИ» </w:t>
      </w:r>
    </w:p>
    <w:p w:rsidR="006211B7" w:rsidRPr="006211B7" w:rsidRDefault="006211B7" w:rsidP="00360F5F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представленный администрацией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проект Положения «О порядке управления и распоряжения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области», в соответствии с Гражданским кодексом Российской Федерации, Налоговым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 Собрание Представителей</w:t>
      </w:r>
    </w:p>
    <w:p w:rsidR="006211B7" w:rsidRDefault="006211B7" w:rsidP="006211B7">
      <w:pPr>
        <w:spacing w:before="100" w:beforeAutospacing="1" w:after="0" w:line="240" w:lineRule="auto"/>
        <w:ind w:firstLine="53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6211B7" w:rsidRPr="006211B7" w:rsidRDefault="006211B7" w:rsidP="00360F5F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Утвердить</w:t>
      </w:r>
      <w:r w:rsidRPr="00621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Положение</w:t>
      </w: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 порядке управления и распоряжения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области» (приложение N 1).</w:t>
      </w:r>
    </w:p>
    <w:p w:rsidR="006211B7" w:rsidRPr="006211B7" w:rsidRDefault="006211B7" w:rsidP="00360F5F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Настоящее Решение подлежит официальному опубликованию в газете « Вестник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с.п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http://hryashevka.stavrsp.ru. </w:t>
      </w:r>
    </w:p>
    <w:p w:rsidR="006211B7" w:rsidRDefault="006211B7" w:rsidP="00360F5F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3. Настоящее Решение вступает в силу после дня его официального опубликования.</w:t>
      </w:r>
    </w:p>
    <w:p w:rsidR="00360F5F" w:rsidRPr="006211B7" w:rsidRDefault="00360F5F" w:rsidP="00360F5F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99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512"/>
        <w:gridCol w:w="4478"/>
      </w:tblGrid>
      <w:tr w:rsidR="006211B7" w:rsidRPr="006211B7" w:rsidTr="006211B7">
        <w:trPr>
          <w:tblCellSpacing w:w="0" w:type="dxa"/>
        </w:trPr>
        <w:tc>
          <w:tcPr>
            <w:tcW w:w="55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211B7" w:rsidRPr="006211B7" w:rsidRDefault="006211B7" w:rsidP="006211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Хрящевка</w:t>
            </w:r>
            <w:proofErr w:type="spellEnd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6211B7" w:rsidRPr="006211B7" w:rsidRDefault="006211B7" w:rsidP="006211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211B7" w:rsidRPr="006211B7" w:rsidRDefault="006211B7" w:rsidP="006211B7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В.В.Никитин</w:t>
            </w:r>
            <w:proofErr w:type="spellEnd"/>
          </w:p>
        </w:tc>
        <w:tc>
          <w:tcPr>
            <w:tcW w:w="44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211B7" w:rsidRPr="006211B7" w:rsidRDefault="006211B7" w:rsidP="006211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</w:t>
            </w:r>
            <w:proofErr w:type="spellStart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Хрящевка</w:t>
            </w:r>
            <w:proofErr w:type="spellEnd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</w:t>
            </w:r>
            <w:proofErr w:type="gramStart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  <w:p w:rsidR="006211B7" w:rsidRPr="006211B7" w:rsidRDefault="006211B7" w:rsidP="006211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211B7" w:rsidRPr="006211B7" w:rsidRDefault="006211B7" w:rsidP="006211B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6211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К.Э.Василика</w:t>
            </w:r>
            <w:proofErr w:type="spellEnd"/>
          </w:p>
        </w:tc>
      </w:tr>
    </w:tbl>
    <w:p w:rsidR="006211B7" w:rsidRPr="004B6F23" w:rsidRDefault="006211B7" w:rsidP="004B6F23">
      <w:pPr>
        <w:pStyle w:val="a7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4B6F23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6211B7" w:rsidRPr="004B6F23" w:rsidRDefault="006211B7" w:rsidP="004B6F23">
      <w:pPr>
        <w:pStyle w:val="a7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4B6F23">
        <w:rPr>
          <w:rFonts w:ascii="Times New Roman" w:hAnsi="Times New Roman" w:cs="Times New Roman"/>
          <w:sz w:val="24"/>
          <w:szCs w:val="24"/>
          <w:lang w:eastAsia="ru-RU"/>
        </w:rPr>
        <w:t xml:space="preserve">к решению Собрания Представителей сельского </w:t>
      </w:r>
    </w:p>
    <w:p w:rsidR="006211B7" w:rsidRPr="004B6F23" w:rsidRDefault="006211B7" w:rsidP="004B6F23">
      <w:pPr>
        <w:pStyle w:val="a7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4B6F23">
        <w:rPr>
          <w:rFonts w:ascii="Times New Roman" w:hAnsi="Times New Roman" w:cs="Times New Roman"/>
          <w:sz w:val="24"/>
          <w:szCs w:val="24"/>
          <w:lang w:eastAsia="ru-RU"/>
        </w:rPr>
        <w:t xml:space="preserve">поселения </w:t>
      </w:r>
      <w:proofErr w:type="spellStart"/>
      <w:r w:rsidRPr="004B6F23">
        <w:rPr>
          <w:rFonts w:ascii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4B6F23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</w:p>
    <w:p w:rsidR="006211B7" w:rsidRPr="004B6F23" w:rsidRDefault="006211B7" w:rsidP="004B6F23">
      <w:pPr>
        <w:pStyle w:val="a7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4B6F23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B6F23">
        <w:rPr>
          <w:rFonts w:ascii="Times New Roman" w:hAnsi="Times New Roman" w:cs="Times New Roman"/>
          <w:sz w:val="24"/>
          <w:szCs w:val="24"/>
          <w:lang w:eastAsia="ru-RU"/>
        </w:rPr>
        <w:t xml:space="preserve"> Самарской области </w:t>
      </w:r>
    </w:p>
    <w:p w:rsidR="006211B7" w:rsidRPr="004B6F23" w:rsidRDefault="006211B7" w:rsidP="004B6F23">
      <w:pPr>
        <w:pStyle w:val="a7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4B6F23">
        <w:rPr>
          <w:rFonts w:ascii="Times New Roman" w:hAnsi="Times New Roman" w:cs="Times New Roman"/>
          <w:sz w:val="24"/>
          <w:szCs w:val="24"/>
          <w:lang w:eastAsia="ru-RU"/>
        </w:rPr>
        <w:t xml:space="preserve">от № 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ПОЛОЖЕНИЕ «О ПОРЯДКЕ УПРАВЛЕНИЯ И РАСПОРЯЖЕНИЯ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 »</w:t>
      </w:r>
    </w:p>
    <w:p w:rsidR="006211B7" w:rsidRPr="006211B7" w:rsidRDefault="006211B7" w:rsidP="004B6F2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Положение разработано в соответствии с законодательством Российской Федерации, Самарской области, </w:t>
      </w:r>
      <w:hyperlink r:id="rId6" w:tgtFrame="_top" w:history="1">
        <w:r w:rsidRPr="006211B7">
          <w:rPr>
            <w:rFonts w:ascii="Times New Roman" w:eastAsia="Times New Roman" w:hAnsi="Times New Roman" w:cs="Times New Roman"/>
            <w:color w:val="000080"/>
            <w:sz w:val="24"/>
            <w:szCs w:val="24"/>
            <w:u w:val="single"/>
            <w:lang w:eastAsia="ru-RU"/>
          </w:rPr>
          <w:t>Уставом</w:t>
        </w:r>
      </w:hyperlink>
      <w:r w:rsidRPr="006211B7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целях регулирования механизма учета, управления и распоряжения муниципальным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повышения эффективности использования объектов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сохранения в муниципальной собственности имущества, необходимого для обеспечения нужд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создания правовой и экономической базы для воспроизводства муниципальной собственности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6211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211B7" w:rsidRPr="004B6F23" w:rsidRDefault="006211B7" w:rsidP="004B6F23">
      <w:pPr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>1. Органы, осуществляющие управление и распоряжение</w:t>
      </w:r>
      <w:r w:rsidR="00E95010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>муниципальной собственностью сельского</w:t>
      </w:r>
      <w:r w:rsidR="00E95010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поселения </w:t>
      </w:r>
      <w:proofErr w:type="spellStart"/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>Хрящевка</w:t>
      </w:r>
      <w:proofErr w:type="spellEnd"/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gramStart"/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4B6F23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6211B7" w:rsidRPr="006211B7" w:rsidRDefault="006211B7" w:rsidP="004B6F23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Органом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наделенным Уставом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собственными полномочиями по решению вопросов местного значения в сфере управления и распоряжения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является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Объекты муниципальной собственности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6211B7" w:rsidRPr="006211B7" w:rsidRDefault="006211B7" w:rsidP="004B6F23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В состав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входят: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имущество, предназначенное для решения вопросов местного значения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федеральными законами и законами Самарской области;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имущество, предназначенное для осуществления отдельных государственных полномочий, переданных органам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случаях, установленных федеральными законами и законами Самарской области;</w:t>
      </w:r>
      <w:proofErr w:type="gramEnd"/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имущество, предназначенное для обеспечения деятельности органов местного самоуправления и должностных лиц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муниципальных служащих, в соответствии с решениями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имущество, необходимое для решения вопросов, право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решения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которых предоставлено органам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федеральными законами и законами Самарской области и которые не отнесены к вопросам местного значения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имущество муниципальной казны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имущество, закрепленное за муниципальными учреждениями на праве оперативного управления.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2.2. Объектами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являются: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движимое и недвижимое имущество, признаваемое в установленном действующим законодательством порядке муниципальной собственностью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- муниципальный жилищный фонд и нежилые помещения.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 Муниципальное имущество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образуется за счет: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имущества, переданного в муниципальную собственность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законом Самарской области о разграничении имущества;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имущества, вновь созданного или приобретенного на основании актов органов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средств бюджета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имущества, переданного физическими или юридическими лицами безвозмездно в муниципальную собственность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бесхозяйного имущества, признанного муниципальной собственностью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установленном законодательством порядке;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имущества, поступившего в собственность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другим законным основаниям;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имущества, приобретенного муниципальными учреждениями.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Учет имущества, находящегося в муниципальной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 Самарской области</w:t>
      </w:r>
    </w:p>
    <w:p w:rsidR="006211B7" w:rsidRPr="006211B7" w:rsidRDefault="006211B7" w:rsidP="004B6F23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Все объекты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вещные права и обременения на объекты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подлежат учету в реестре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Реестр) в порядке, предусмотренном действующим законодательством.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Право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иные вещные права на недвижимые вещи, находящиеся в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подлежат государственной регистрации в установленном законодательством порядке.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 Наряду с вещными правами на муниципальное недвижимое имущество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установленных законом случаях подлежат государственной регистрации ограничения (обременения) прав на него, в том числе аренда, сервитут, ипотека, доверительное управление, безвозмездное пользование.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Государственная регистрация прав и ограничений (обременении) прав осуществляется как в отношении вновь созданного или приобретенного муниципального недвижимого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и в отношении недвижимого имущества, ранее учтенного в Реестре, в случае совершения с данным имуществом сделок или возникновения на него ограничений (обременений).</w:t>
      </w:r>
      <w:proofErr w:type="gramEnd"/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 Обязанности по проведению государственной регистрации права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объекты недвижимого имущества и сделок с ним, по регистрации права муниципальной собственности на объекты движимого имущества в случаях, указанных в законе, возлагаются на администрацию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3.6. Держателем правоустанавливающих и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правоудостоверяющих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документов на недвижимое имущество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4B6F23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 Учет имущества, находящегося в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осуществляется в соответствии с Положением об учете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ведении реестра муниципальной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утверждаемым Собранием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 настоящим Порядком.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Безвозмездное пользование</w:t>
      </w:r>
    </w:p>
    <w:p w:rsidR="006211B7" w:rsidRPr="006211B7" w:rsidRDefault="006211B7" w:rsidP="00E95010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4.1. Муниципальное имущество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передается в безвозмездное пользование в соответствии с </w:t>
      </w:r>
      <w:hyperlink r:id="rId7" w:tgtFrame="_top" w:history="1">
        <w:r w:rsidRPr="006211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Положением</w:t>
        </w:r>
      </w:hyperlink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порядке передачи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безвозмездное пользование, утверждаемым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4B6F2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Аренда</w:t>
      </w:r>
    </w:p>
    <w:p w:rsidR="006211B7" w:rsidRPr="006211B7" w:rsidRDefault="006211B7" w:rsidP="00E95010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5.1. Передача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аренду осуществляется в соответствии с Положением о порядке передачи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аренду, утверждаемым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Хозяйственное ведение, оперативное управление</w:t>
      </w:r>
    </w:p>
    <w:p w:rsidR="006211B7" w:rsidRPr="006211B7" w:rsidRDefault="006211B7" w:rsidP="00E95010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6.1.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Муниципальное имущество закрепляется на праве хозяйственного ведения за муниципальными унитарными предприятиями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 муниципальными учреждениями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праве оперативного управления в соответствии с </w:t>
      </w:r>
      <w:hyperlink r:id="rId8" w:tgtFrame="_top" w:history="1">
        <w:r w:rsidRPr="006211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Положением</w:t>
        </w:r>
      </w:hyperlink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 порядке закрепления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праве хозяйственного ведения за муниципальными предприятиями и на праве оперативного управления за муниципальными учреждениями и о порядке прекращения права хозяйственного ведения и оперативного</w:t>
      </w:r>
      <w:proofErr w:type="gram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управления», утверждаемым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Приватизация</w:t>
      </w:r>
    </w:p>
    <w:p w:rsidR="006211B7" w:rsidRPr="006211B7" w:rsidRDefault="006211B7" w:rsidP="00E95010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7.1. Приватизация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 в соответствии с Положением о порядке и условиях приватизации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утверждаемым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Управление и распоряжение муниципальным жилищным фондом</w:t>
      </w:r>
    </w:p>
    <w:p w:rsidR="006211B7" w:rsidRPr="006211B7" w:rsidRDefault="006211B7" w:rsidP="00E95010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8.1. Управление и распоряжение муниципальным жилищным фондом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 в соответствии с Положением «О порядке управления и распоряжения муниципальным жилищным фондом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утвержденным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E95010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8.2. От имени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полномочия по управлению и распоряжению муниципальным жилищным фондом осуществляет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E9501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9. Списание муниципального имущества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 Самарской области</w:t>
      </w:r>
    </w:p>
    <w:p w:rsidR="006211B7" w:rsidRPr="006211B7" w:rsidRDefault="006211B7" w:rsidP="00E95010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9.1. Списание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 в порядке, утверждаемом решением Собрания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10.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 за</w:t>
      </w:r>
      <w:proofErr w:type="gram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деятельностью по управлению и распоряжению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муниципальным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 Самарской области</w:t>
      </w:r>
    </w:p>
    <w:p w:rsidR="006211B7" w:rsidRPr="006211B7" w:rsidRDefault="006211B7" w:rsidP="00E95010">
      <w:pPr>
        <w:spacing w:before="100" w:beforeAutospacing="1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10.1.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соблюдением требований законодательства и интересов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управлении и распоряжении муниципальной собственностью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ее использовании осуществляют Собрание Представителей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их компетенцией в порядке, предусмотренном </w:t>
      </w:r>
      <w:hyperlink r:id="rId9" w:tgtFrame="_top" w:history="1">
        <w:r w:rsidRPr="006211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Уставом</w:t>
        </w:r>
      </w:hyperlink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настоящим Положением и иными актами органа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6211B7" w:rsidRPr="006211B7" w:rsidRDefault="006211B7" w:rsidP="00E95010">
      <w:pPr>
        <w:spacing w:before="198"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10.2.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принимает меры по устранению нарушений законодательства об управлении и распоряжении муниципальной собственностью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осуществляет проверки правомерности и эффективности использования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полноты и своевременности внесения платежей за пользование муниципальным имуществом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выполнения этих функций Администрация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вправе создавать рабочие группы для проведения проверок эффективности использования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запрашивать и получать от владельцев и пользователей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органов технической инвентаризации необходимую информацию, проводить осмотр муниципального имущества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составлять акты по результатам проверок.</w:t>
      </w:r>
      <w:proofErr w:type="gramEnd"/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 Ответственность за нарушение законодательства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 нормативных правовых актов об управлении и распоряжении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муниципальной собственностью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</w:t>
      </w:r>
      <w:r w:rsidR="00E9501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6211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6211B7" w:rsidRPr="006211B7" w:rsidRDefault="006211B7" w:rsidP="006211B7">
      <w:pPr>
        <w:spacing w:before="100" w:beforeAutospacing="1"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11.1. Должностные лица органов местного самоуправления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принявшие решения, противоречащие законодательству и иным правовым актам, в результате которых муниципальному имуществу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причинен материальный ущерб, несут ответственность согласно действующему законодательству.</w:t>
      </w:r>
    </w:p>
    <w:p w:rsidR="006211B7" w:rsidRPr="006211B7" w:rsidRDefault="006211B7" w:rsidP="006211B7">
      <w:pPr>
        <w:spacing w:before="100" w:beforeAutospacing="1"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11.2. Руководители муниципальных унитарных предприятий и муниципальных учреждений несут ответственность за сохранность и эффективность использования имущества, находящегося в собственности сельского поселения </w:t>
      </w:r>
      <w:proofErr w:type="spellStart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621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закрепленного за ними на праве хозяйственного ведения или оперативного управления, в рамках федерального законодательства и контракта с руководителем.</w:t>
      </w:r>
    </w:p>
    <w:p w:rsidR="006211B7" w:rsidRPr="006211B7" w:rsidRDefault="006211B7" w:rsidP="006211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211B7" w:rsidRPr="006211B7" w:rsidRDefault="006211B7" w:rsidP="006211B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D0BB0" w:rsidRDefault="001D0BB0"/>
    <w:sectPr w:rsidR="001D0BB0" w:rsidSect="00360F5F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1B7"/>
    <w:rsid w:val="001D0BB0"/>
    <w:rsid w:val="00360F5F"/>
    <w:rsid w:val="004B6F23"/>
    <w:rsid w:val="006211B7"/>
    <w:rsid w:val="0084486B"/>
    <w:rsid w:val="00E95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11B7"/>
    <w:rPr>
      <w:color w:val="000080"/>
      <w:u w:val="single"/>
    </w:rPr>
  </w:style>
  <w:style w:type="paragraph" w:styleId="a4">
    <w:name w:val="Normal (Web)"/>
    <w:basedOn w:val="a"/>
    <w:uiPriority w:val="99"/>
    <w:unhideWhenUsed/>
    <w:rsid w:val="006211B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21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211B7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4B6F2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11B7"/>
    <w:rPr>
      <w:color w:val="000080"/>
      <w:u w:val="single"/>
    </w:rPr>
  </w:style>
  <w:style w:type="paragraph" w:styleId="a4">
    <w:name w:val="Normal (Web)"/>
    <w:basedOn w:val="a"/>
    <w:uiPriority w:val="99"/>
    <w:unhideWhenUsed/>
    <w:rsid w:val="006211B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21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211B7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4B6F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233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BC29F72C49B591B33ADDC6D627D6BA3940B3F96A530E153902E482F642B2F7498E0669E0EE4AED98B3D0876240A04782348A1B380EC0601C3638c8pE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029AFCAC35295D7B1522570662D4D794E11A66578F1F3B2AB366B9A8F13231C3D8897BB83980A09B84C7B5CD2B20E52CDE768D985E04E6CDB2F2AW534H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B71E6A3A0FBE152DCE4D4C13594DE4E234B090ABCC188B8890AD82927425B35C6FED77BECDC8B6CF6A68ECC84A3871A85882D9035A29FDCF3BADEBBl4S2H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8E527D2FFAB98437E6CBAABA97FCBBD2651A77F54C9F60B197DC3994601C800C2BE01A13341355D87D592E5EBA02EAD27334ED2F77BD44157747BD9v4J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2010</Words>
  <Characters>11457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2023-06-26T05:40:00Z</dcterms:created>
  <dcterms:modified xsi:type="dcterms:W3CDTF">2023-06-26T05:53:00Z</dcterms:modified>
</cp:coreProperties>
</file>