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FE1BFE" w14:textId="77777777" w:rsidR="009E6304" w:rsidRDefault="009E6304" w:rsidP="009E6304">
      <w:pPr>
        <w:keepNext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4E6B5EF" wp14:editId="31DE74E1">
            <wp:extent cx="1179830" cy="1024255"/>
            <wp:effectExtent l="19050" t="0" r="127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24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6849A25" w14:textId="77777777" w:rsidR="009E6304" w:rsidRDefault="009E6304" w:rsidP="009E630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                 Самарская область</w:t>
      </w:r>
    </w:p>
    <w:p w14:paraId="681A5A27" w14:textId="77777777" w:rsidR="009E6304" w:rsidRDefault="009E6304" w:rsidP="009E6304">
      <w:pPr>
        <w:autoSpaceDE w:val="0"/>
        <w:adjustRightInd w:val="0"/>
        <w:spacing w:after="0" w:line="240" w:lineRule="atLeast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АДМИНИСТРАЦИЯ СЕЛЬСКОГО ПОСЕЛЕНИЯ ХРЯЩЕВКА</w:t>
      </w:r>
    </w:p>
    <w:p w14:paraId="560185E0" w14:textId="77777777" w:rsidR="009E6304" w:rsidRDefault="009E6304" w:rsidP="009E6304">
      <w:pPr>
        <w:autoSpaceDE w:val="0"/>
        <w:adjustRightInd w:val="0"/>
        <w:spacing w:after="0" w:line="240" w:lineRule="atLeast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1379B7F2" w14:textId="77777777" w:rsidR="009E6304" w:rsidRDefault="009E6304" w:rsidP="009E6304">
      <w:pPr>
        <w:autoSpaceDE w:val="0"/>
        <w:adjustRightInd w:val="0"/>
        <w:spacing w:after="0" w:line="240" w:lineRule="atLeast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САМАРСКОЙ ОБЛАСТИ</w:t>
      </w:r>
    </w:p>
    <w:p w14:paraId="3F928306" w14:textId="77777777" w:rsidR="009E6304" w:rsidRDefault="009E6304" w:rsidP="009E6304">
      <w:pPr>
        <w:autoSpaceDE w:val="0"/>
        <w:adjustRightInd w:val="0"/>
        <w:spacing w:after="0" w:line="240" w:lineRule="atLeast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72B95B49" w14:textId="77777777" w:rsidR="00D33BB3" w:rsidRDefault="009E6304" w:rsidP="00B00D58">
      <w:pPr>
        <w:jc w:val="center"/>
        <w:rPr>
          <w:rStyle w:val="a7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ПОСТАНОВЛЕНИЕ(проект)  </w:t>
      </w:r>
    </w:p>
    <w:p w14:paraId="4BF0051E" w14:textId="77777777" w:rsidR="00D33BB3" w:rsidRDefault="00D33BB3" w:rsidP="00D33BB3">
      <w:pPr>
        <w:pStyle w:val="a3"/>
        <w:spacing w:before="0" w:beforeAutospacing="0" w:after="0" w:afterAutospacing="0"/>
        <w:jc w:val="center"/>
        <w:rPr>
          <w:rStyle w:val="a7"/>
          <w:color w:val="000000"/>
          <w:sz w:val="28"/>
          <w:szCs w:val="28"/>
        </w:rPr>
      </w:pPr>
    </w:p>
    <w:p w14:paraId="520124A4" w14:textId="77777777" w:rsidR="00D33BB3" w:rsidRDefault="00D33BB3" w:rsidP="00D33BB3">
      <w:pPr>
        <w:pStyle w:val="a4"/>
        <w:tabs>
          <w:tab w:val="left" w:pos="708"/>
        </w:tabs>
        <w:rPr>
          <w:sz w:val="22"/>
        </w:rPr>
      </w:pPr>
    </w:p>
    <w:p w14:paraId="10E79221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Об определении мест и способов разведения костров, сжигания</w:t>
      </w:r>
    </w:p>
    <w:p w14:paraId="1EDDBAB5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мусора, травы, листвы и иных отходов, материалов или изделий</w:t>
      </w:r>
    </w:p>
    <w:p w14:paraId="3B506681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на территориях общего пользования сель</w:t>
      </w:r>
      <w:r w:rsidR="009E6304">
        <w:rPr>
          <w:rFonts w:ascii="Times New Roman" w:hAnsi="Times New Roman" w:cs="Times New Roman"/>
          <w:sz w:val="26"/>
          <w:szCs w:val="26"/>
        </w:rPr>
        <w:t>ского поселения  Хрящевка</w:t>
      </w:r>
    </w:p>
    <w:p w14:paraId="167937E9" w14:textId="77777777" w:rsidR="00D33BB3" w:rsidRDefault="00D33BB3" w:rsidP="00D33BB3">
      <w:pPr>
        <w:pStyle w:val="ConsPlusTitle"/>
        <w:rPr>
          <w:rFonts w:ascii="Times New Roman" w:hAnsi="Times New Roman" w:cs="Times New Roman"/>
          <w:b w:val="0"/>
          <w:sz w:val="26"/>
          <w:szCs w:val="26"/>
        </w:rPr>
      </w:pPr>
    </w:p>
    <w:p w14:paraId="43629F57" w14:textId="77777777" w:rsidR="00D33BB3" w:rsidRDefault="00D33BB3" w:rsidP="00D33BB3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3987A133" w14:textId="77777777" w:rsidR="00D33BB3" w:rsidRDefault="00D33BB3" w:rsidP="00D33BB3">
      <w:pPr>
        <w:pStyle w:val="a6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 соответствии с Федеральным законом от 21 декабря 1994 № 68-ФЗ «О защите населения и территорий от чрезвычайных ситуаций природного и техногенного характера», Федеральным законом от 21 декабря 1994 года № 69-ФЗ «О пожарной безопасности», в соответствии с пунктами 72 (1), 72 (2), 74, 218 Правил противопожарного режима в Российской Федерации, утвержденных Постановлением Правительства Российской Федерации от 25 апреля 2012 года № 390 «О противопожарном режиме»,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</w:t>
      </w:r>
      <w:r w:rsidR="009E6304">
        <w:rPr>
          <w:rFonts w:ascii="Times New Roman" w:hAnsi="Times New Roman"/>
          <w:color w:val="000000"/>
          <w:sz w:val="28"/>
          <w:szCs w:val="28"/>
        </w:rPr>
        <w:t>ского поселения Хрящевка</w:t>
      </w:r>
      <w:r>
        <w:rPr>
          <w:rFonts w:ascii="Times New Roman" w:hAnsi="Times New Roman"/>
          <w:color w:val="000000"/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руководствуясь Уставом </w:t>
      </w:r>
      <w:r w:rsidR="009E6304">
        <w:rPr>
          <w:rFonts w:ascii="Times New Roman" w:hAnsi="Times New Roman"/>
          <w:sz w:val="28"/>
          <w:szCs w:val="28"/>
          <w:shd w:val="clear" w:color="auto" w:fill="FFFFFF"/>
        </w:rPr>
        <w:t>сельского поселения Хрящевка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 целях повышения противопожарной устойчивости населенных пунктов на территории </w:t>
      </w:r>
      <w:r w:rsidR="009E6304">
        <w:rPr>
          <w:rFonts w:ascii="Times New Roman" w:hAnsi="Times New Roman"/>
          <w:sz w:val="28"/>
          <w:szCs w:val="28"/>
        </w:rPr>
        <w:t>сельского поселения Хрящевка</w:t>
      </w:r>
      <w:r>
        <w:rPr>
          <w:rFonts w:ascii="Times New Roman" w:hAnsi="Times New Roman"/>
          <w:sz w:val="28"/>
          <w:szCs w:val="28"/>
        </w:rPr>
        <w:t>, администрация сельс</w:t>
      </w:r>
      <w:r w:rsidR="009E6304">
        <w:rPr>
          <w:rFonts w:ascii="Times New Roman" w:hAnsi="Times New Roman"/>
          <w:sz w:val="28"/>
          <w:szCs w:val="28"/>
        </w:rPr>
        <w:t>кого поселения Хрящевка</w:t>
      </w:r>
      <w:r>
        <w:rPr>
          <w:rFonts w:ascii="Times New Roman" w:hAnsi="Times New Roman"/>
          <w:sz w:val="28"/>
          <w:szCs w:val="28"/>
        </w:rPr>
        <w:t xml:space="preserve"> постановляет:</w:t>
      </w:r>
    </w:p>
    <w:p w14:paraId="233FFE24" w14:textId="77777777" w:rsidR="00D33BB3" w:rsidRDefault="00D33BB3" w:rsidP="00D33BB3">
      <w:pPr>
        <w:pStyle w:val="a6"/>
        <w:ind w:left="240" w:firstLine="720"/>
        <w:jc w:val="both"/>
        <w:rPr>
          <w:rFonts w:ascii="Times New Roman" w:hAnsi="Times New Roman"/>
          <w:sz w:val="28"/>
          <w:szCs w:val="28"/>
        </w:rPr>
      </w:pPr>
    </w:p>
    <w:p w14:paraId="69057208" w14:textId="77777777" w:rsidR="00D33BB3" w:rsidRDefault="00D33BB3" w:rsidP="00D971E8">
      <w:pPr>
        <w:pStyle w:val="a6"/>
        <w:numPr>
          <w:ilvl w:val="0"/>
          <w:numId w:val="1"/>
        </w:numPr>
        <w:ind w:left="0"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Утвердить </w:t>
      </w:r>
      <w:hyperlink r:id="rId6" w:anchor="P29" w:history="1">
        <w:r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Порядок</w:t>
        </w:r>
      </w:hyperlink>
      <w:r>
        <w:rPr>
          <w:rFonts w:ascii="Times New Roman" w:hAnsi="Times New Roman"/>
          <w:sz w:val="28"/>
          <w:szCs w:val="28"/>
        </w:rPr>
        <w:t xml:space="preserve"> определения мест и способов разведения костров, сжигания мусора, травы, листвы и иных отходов, материалов или изделий на территориях общего пользования сельско</w:t>
      </w:r>
      <w:r w:rsidR="009E6304">
        <w:rPr>
          <w:rFonts w:ascii="Times New Roman" w:hAnsi="Times New Roman"/>
          <w:sz w:val="28"/>
          <w:szCs w:val="28"/>
        </w:rPr>
        <w:t>го поселения Хрящевка</w:t>
      </w:r>
      <w:r>
        <w:rPr>
          <w:rFonts w:ascii="Times New Roman" w:hAnsi="Times New Roman"/>
          <w:sz w:val="28"/>
          <w:szCs w:val="28"/>
        </w:rPr>
        <w:t xml:space="preserve"> согласно приложению № 1 к настоящему постановлению.</w:t>
      </w:r>
    </w:p>
    <w:p w14:paraId="581BDAC6" w14:textId="3D36CA0B" w:rsidR="00D971E8" w:rsidRPr="00D971E8" w:rsidRDefault="009E6304" w:rsidP="00D971E8">
      <w:pPr>
        <w:pStyle w:val="ac"/>
        <w:numPr>
          <w:ilvl w:val="0"/>
          <w:numId w:val="1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D971E8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</w:t>
      </w:r>
      <w:proofErr w:type="gramStart"/>
      <w:r w:rsidRPr="00D971E8">
        <w:rPr>
          <w:rFonts w:ascii="Times New Roman" w:hAnsi="Times New Roman" w:cs="Times New Roman"/>
          <w:sz w:val="28"/>
          <w:szCs w:val="28"/>
        </w:rPr>
        <w:t>опубликованию  в</w:t>
      </w:r>
      <w:proofErr w:type="gramEnd"/>
      <w:r w:rsidRPr="00D971E8">
        <w:rPr>
          <w:rFonts w:ascii="Times New Roman" w:hAnsi="Times New Roman" w:cs="Times New Roman"/>
          <w:sz w:val="28"/>
          <w:szCs w:val="28"/>
        </w:rPr>
        <w:t xml:space="preserve"> газете «Ставрополь-на-Волге.Официальное опубликование» и на </w:t>
      </w:r>
      <w:r w:rsidRPr="00D971E8">
        <w:rPr>
          <w:rFonts w:ascii="Times New Roman" w:hAnsi="Times New Roman" w:cs="Times New Roman"/>
          <w:sz w:val="28"/>
          <w:szCs w:val="28"/>
        </w:rPr>
        <w:lastRenderedPageBreak/>
        <w:t xml:space="preserve">официальном сайте администрации сельского поселения Хрящевка в сети Интернет  </w:t>
      </w:r>
      <w:r w:rsidRPr="00D971E8">
        <w:rPr>
          <w:rFonts w:ascii="Times New Roman" w:hAnsi="Times New Roman" w:cs="Times New Roman"/>
          <w:sz w:val="28"/>
          <w:szCs w:val="28"/>
          <w:u w:val="single"/>
          <w:lang w:val="en-US"/>
        </w:rPr>
        <w:t>http</w:t>
      </w:r>
      <w:r w:rsidRPr="00D971E8">
        <w:rPr>
          <w:rFonts w:ascii="Times New Roman" w:hAnsi="Times New Roman" w:cs="Times New Roman"/>
          <w:sz w:val="28"/>
          <w:szCs w:val="28"/>
          <w:u w:val="single"/>
        </w:rPr>
        <w:t>://</w:t>
      </w:r>
      <w:r w:rsidRPr="00D971E8">
        <w:rPr>
          <w:rFonts w:ascii="Times New Roman" w:hAnsi="Times New Roman" w:cs="Times New Roman"/>
          <w:sz w:val="28"/>
          <w:szCs w:val="28"/>
          <w:u w:val="single"/>
          <w:lang w:val="en-US"/>
        </w:rPr>
        <w:t>hryashevka</w:t>
      </w:r>
      <w:r w:rsidR="00D564DD" w:rsidRPr="00D971E8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D971E8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r w:rsidRPr="00D971E8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D971E8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r w:rsidRPr="00D971E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1DD0B27" w14:textId="77777777" w:rsidR="00D971E8" w:rsidRDefault="00D33BB3" w:rsidP="00D971E8">
      <w:pPr>
        <w:pStyle w:val="ac"/>
        <w:numPr>
          <w:ilvl w:val="0"/>
          <w:numId w:val="1"/>
        </w:numPr>
        <w:shd w:val="clear" w:color="auto" w:fill="FFFFFF"/>
        <w:jc w:val="both"/>
        <w:rPr>
          <w:rFonts w:ascii="Times New Roman" w:hAnsi="Times New Roman"/>
          <w:sz w:val="28"/>
          <w:szCs w:val="28"/>
        </w:rPr>
      </w:pPr>
      <w:r w:rsidRPr="00D971E8">
        <w:rPr>
          <w:rFonts w:ascii="Times New Roman" w:hAnsi="Times New Roman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14:paraId="05B27919" w14:textId="7EFE0399" w:rsidR="00D33BB3" w:rsidRPr="00D971E8" w:rsidRDefault="00D33BB3" w:rsidP="00D971E8">
      <w:pPr>
        <w:pStyle w:val="ac"/>
        <w:numPr>
          <w:ilvl w:val="0"/>
          <w:numId w:val="1"/>
        </w:numPr>
        <w:shd w:val="clear" w:color="auto" w:fill="FFFFFF"/>
        <w:jc w:val="both"/>
        <w:rPr>
          <w:rFonts w:ascii="Times New Roman" w:hAnsi="Times New Roman"/>
          <w:sz w:val="28"/>
          <w:szCs w:val="28"/>
        </w:rPr>
      </w:pPr>
      <w:r w:rsidRPr="00D971E8">
        <w:rPr>
          <w:rFonts w:ascii="Times New Roman" w:hAnsi="Times New Roman"/>
          <w:sz w:val="28"/>
          <w:szCs w:val="28"/>
        </w:rPr>
        <w:t>Контроль за выполнением постановления осуществляю лично.</w:t>
      </w:r>
    </w:p>
    <w:p w14:paraId="2ADC5E91" w14:textId="77777777" w:rsidR="00D33BB3" w:rsidRDefault="00D33BB3" w:rsidP="00D33BB3">
      <w:pPr>
        <w:pStyle w:val="ConsPlusNormal"/>
        <w:widowControl/>
        <w:ind w:right="-185"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6324BA23" w14:textId="77777777" w:rsidR="00D33BB3" w:rsidRDefault="00D33BB3" w:rsidP="00D33BB3">
      <w:pPr>
        <w:pStyle w:val="ConsPlusNormal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305CC46" w14:textId="77777777" w:rsidR="007A620A" w:rsidRDefault="007A620A" w:rsidP="00D33BB3">
      <w:pPr>
        <w:pStyle w:val="ConsPlusNormal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607A610F" w14:textId="77777777" w:rsidR="007A620A" w:rsidRDefault="007A620A" w:rsidP="00D33BB3">
      <w:pPr>
        <w:pStyle w:val="ConsPlusNormal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1EA6F2A" w14:textId="77777777" w:rsidR="00D33BB3" w:rsidRDefault="00D33BB3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поселения</w:t>
      </w:r>
      <w:r w:rsidR="007A620A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="007A620A">
        <w:rPr>
          <w:rFonts w:ascii="Times New Roman" w:hAnsi="Times New Roman" w:cs="Times New Roman"/>
          <w:sz w:val="28"/>
          <w:szCs w:val="28"/>
        </w:rPr>
        <w:tab/>
      </w:r>
      <w:r w:rsidR="007A620A">
        <w:rPr>
          <w:rFonts w:ascii="Times New Roman" w:hAnsi="Times New Roman" w:cs="Times New Roman"/>
          <w:sz w:val="28"/>
          <w:szCs w:val="28"/>
        </w:rPr>
        <w:tab/>
      </w:r>
      <w:r w:rsidR="007A620A">
        <w:rPr>
          <w:rFonts w:ascii="Times New Roman" w:hAnsi="Times New Roman" w:cs="Times New Roman"/>
          <w:sz w:val="28"/>
          <w:szCs w:val="28"/>
        </w:rPr>
        <w:tab/>
      </w:r>
      <w:r w:rsidR="007A620A">
        <w:rPr>
          <w:rFonts w:ascii="Times New Roman" w:hAnsi="Times New Roman" w:cs="Times New Roman"/>
          <w:sz w:val="28"/>
          <w:szCs w:val="28"/>
        </w:rPr>
        <w:tab/>
      </w:r>
      <w:r w:rsidR="007A620A">
        <w:rPr>
          <w:rFonts w:ascii="Times New Roman" w:hAnsi="Times New Roman" w:cs="Times New Roman"/>
          <w:sz w:val="28"/>
          <w:szCs w:val="28"/>
        </w:rPr>
        <w:tab/>
        <w:t>А.В.Виноградов</w:t>
      </w:r>
    </w:p>
    <w:p w14:paraId="29B77B9F" w14:textId="77777777" w:rsidR="00D33BB3" w:rsidRDefault="00D33BB3" w:rsidP="00D33BB3">
      <w:pPr>
        <w:pStyle w:val="ConsPlusNormal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7F0E42AC" w14:textId="77777777" w:rsidR="00D33BB3" w:rsidRDefault="00D33BB3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6120BE5D" w14:textId="77777777" w:rsidR="00D33BB3" w:rsidRDefault="00D33BB3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4033D59E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1F96F474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7D2CC8C0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A1E59F2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96D7DD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88194A5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5E305B3A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00289F62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17727E0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43419BD6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47043257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070C060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73500CE3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610B5234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0A5D8AE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41A69CFB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2FE11397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68B9497E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2745451C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277910F3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6A8C0295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184BF2D6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4AFB404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5399C0BD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4C83F0D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7CBB74AB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3E77BB0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124F05F0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7CA38E7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299D79F8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195CF9FC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p w14:paraId="1EEEF8B0" w14:textId="77777777" w:rsidR="007A620A" w:rsidRDefault="007A620A" w:rsidP="00D33BB3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4105" w:type="dxa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5"/>
      </w:tblGrid>
      <w:tr w:rsidR="00D33BB3" w14:paraId="764796F4" w14:textId="77777777" w:rsidTr="00D33BB3">
        <w:trPr>
          <w:trHeight w:val="1406"/>
        </w:trPr>
        <w:tc>
          <w:tcPr>
            <w:tcW w:w="41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C73DFF" w14:textId="77777777" w:rsidR="00D33BB3" w:rsidRPr="00B00D58" w:rsidRDefault="00D33BB3" w:rsidP="007A620A">
            <w:pPr>
              <w:shd w:val="clear" w:color="auto" w:fill="FFFFFF"/>
              <w:spacing w:after="0" w:line="240" w:lineRule="atLeast"/>
              <w:ind w:right="-142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B00D58">
              <w:rPr>
                <w:rFonts w:ascii="Times New Roman" w:hAnsi="Times New Roman" w:cs="Times New Roman"/>
                <w:szCs w:val="28"/>
              </w:rPr>
              <w:br w:type="page"/>
            </w:r>
            <w:r w:rsidRPr="00B00D58">
              <w:rPr>
                <w:rFonts w:ascii="Times New Roman" w:eastAsia="Calibri" w:hAnsi="Times New Roman" w:cs="Times New Roman"/>
                <w:szCs w:val="28"/>
                <w:lang w:eastAsia="en-US"/>
              </w:rPr>
              <w:t xml:space="preserve">Приложение № 1 к </w:t>
            </w:r>
          </w:p>
          <w:p w14:paraId="06A2331C" w14:textId="77777777" w:rsidR="00D33BB3" w:rsidRPr="00B00D58" w:rsidRDefault="00D33BB3" w:rsidP="007A620A">
            <w:pPr>
              <w:shd w:val="clear" w:color="auto" w:fill="FFFFFF"/>
              <w:spacing w:after="0" w:line="240" w:lineRule="atLeast"/>
              <w:ind w:right="-142"/>
              <w:rPr>
                <w:rFonts w:ascii="Times New Roman" w:eastAsia="Calibri" w:hAnsi="Times New Roman" w:cs="Times New Roman"/>
                <w:szCs w:val="28"/>
                <w:lang w:eastAsia="en-US"/>
              </w:rPr>
            </w:pPr>
            <w:r w:rsidRPr="00B00D58">
              <w:rPr>
                <w:rFonts w:ascii="Times New Roman" w:eastAsia="Calibri" w:hAnsi="Times New Roman" w:cs="Times New Roman"/>
                <w:szCs w:val="28"/>
                <w:lang w:eastAsia="en-US"/>
              </w:rPr>
              <w:t>постановлению администрации</w:t>
            </w:r>
            <w:r w:rsidR="00B00D58">
              <w:rPr>
                <w:rFonts w:ascii="Times New Roman" w:eastAsia="Calibri" w:hAnsi="Times New Roman" w:cs="Times New Roman"/>
                <w:szCs w:val="28"/>
                <w:lang w:eastAsia="en-US"/>
              </w:rPr>
              <w:t xml:space="preserve"> сельского поселения Хрящевка</w:t>
            </w:r>
          </w:p>
          <w:p w14:paraId="178F79FD" w14:textId="77777777" w:rsidR="00D33BB3" w:rsidRPr="00B00D58" w:rsidRDefault="00D33BB3" w:rsidP="007A620A">
            <w:pPr>
              <w:shd w:val="clear" w:color="auto" w:fill="FFFFFF"/>
              <w:spacing w:after="0" w:line="240" w:lineRule="atLeast"/>
              <w:ind w:right="-142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B00D58">
              <w:rPr>
                <w:rFonts w:ascii="Times New Roman" w:eastAsia="Calibri" w:hAnsi="Times New Roman" w:cs="Times New Roman"/>
                <w:szCs w:val="28"/>
                <w:lang w:eastAsia="en-US"/>
              </w:rPr>
              <w:t>от  ___________ №  _____</w:t>
            </w:r>
          </w:p>
        </w:tc>
      </w:tr>
    </w:tbl>
    <w:p w14:paraId="337709C0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ПОРЯДОК</w:t>
      </w:r>
    </w:p>
    <w:p w14:paraId="78BDCF02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определения мест и способов разведения костров, сжигания мусора, травы, </w:t>
      </w:r>
    </w:p>
    <w:p w14:paraId="24BB6BC6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листвы и иных отходов, материалов или изделий</w:t>
      </w:r>
    </w:p>
    <w:p w14:paraId="45226212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на территориях общего пользования се</w:t>
      </w:r>
      <w:r w:rsidR="007A620A">
        <w:rPr>
          <w:rFonts w:ascii="Times New Roman" w:hAnsi="Times New Roman" w:cs="Times New Roman"/>
          <w:b w:val="0"/>
          <w:sz w:val="28"/>
          <w:szCs w:val="28"/>
        </w:rPr>
        <w:t>льского поселения Хрящевка</w:t>
      </w:r>
    </w:p>
    <w:p w14:paraId="53192FE5" w14:textId="77777777" w:rsidR="00D33BB3" w:rsidRDefault="00D33BB3" w:rsidP="00D33BB3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(далее - Порядок)</w:t>
      </w:r>
    </w:p>
    <w:p w14:paraId="084F387D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6236D425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Настоящий Порядок устанавливает обязательные требования пожарной безопасности к использованию открытого огня и разведению костров (далее - использование открытого огня).</w:t>
      </w:r>
    </w:p>
    <w:p w14:paraId="6C758D3E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Использование открытого огня должно осуществляться в специально оборудованных местах при выполнении следующих требований:</w:t>
      </w:r>
    </w:p>
    <w:p w14:paraId="74B882C0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место использования открытого огня должно быть выполнено в виде котлована (ямы, рва) не менее чем 0,3 метра глубиной и не более 1 метра в диаметре или площадки с прочно установленной на ней металлической емкостью (например: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куб. метра;</w:t>
      </w:r>
    </w:p>
    <w:p w14:paraId="657CEA12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38"/>
      <w:bookmarkEnd w:id="0"/>
      <w:r>
        <w:rPr>
          <w:rFonts w:ascii="Times New Roman" w:hAnsi="Times New Roman" w:cs="Times New Roman"/>
          <w:sz w:val="28"/>
          <w:szCs w:val="28"/>
        </w:rPr>
        <w:t>б)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- от хвойного леса или отдельно растущих хвойных деревьев и молодняка и 30 метров - от лиственного леса или отдельно растущих групп лиственных деревьев;</w:t>
      </w:r>
    </w:p>
    <w:p w14:paraId="042CAB28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39"/>
      <w:bookmarkEnd w:id="1"/>
      <w:r>
        <w:rPr>
          <w:rFonts w:ascii="Times New Roman" w:hAnsi="Times New Roman" w:cs="Times New Roman"/>
          <w:sz w:val="28"/>
          <w:szCs w:val="28"/>
        </w:rPr>
        <w:t>в)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14:paraId="40AEBF40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 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14:paraId="0AEBCA0D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При использовании открытого огня в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горения, минимально допустимые расстояния, предусмотренные </w:t>
      </w:r>
      <w:hyperlink r:id="rId7" w:anchor="P38" w:history="1">
        <w:r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подпунктами "б"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8" w:anchor="P39" w:history="1">
        <w:r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"в" пункта 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настоящего Порядка, могут быть уменьшены вдвое. При этом устройство противопожарной минерализованной полосы не требуется.</w:t>
      </w:r>
    </w:p>
    <w:p w14:paraId="12B3195C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емкость сверху.</w:t>
      </w:r>
    </w:p>
    <w:p w14:paraId="7BE0A095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При использовании открытого огня и разведения костров для приготовления пищи в специальных несгораемых емкостях (например: мангалы, жаровни) на садовых земельных участках, относящихся к землям сельскохозяйственного назначения, противопожарное расстояние от очага горения до зданий, сооружений и иных построек допускается уменьшать до 5 метров, а зону очистки вокруг емкости от горючих материалов - до 2 метров.</w:t>
      </w:r>
    </w:p>
    <w:p w14:paraId="737D5CE0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В случаях выполнения работ по уничтожению сухой травянистой растительности, стерни, пожнивных остатков и иных горючих отходов, организации массовых мероприятий с использованием открытого огня допускается увеличивать диаметр очага горения до 3 метров. При этом минимально допустимый радиус зоны очистки вокруг очага горения от сухостойных деревьев, сухой травы, валежника, порубочных остатков, других горючих материалов увеличивается до 50 метров.</w:t>
      </w:r>
    </w:p>
    <w:p w14:paraId="2B60FB2E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В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зоны.</w:t>
      </w:r>
    </w:p>
    <w:p w14:paraId="4290ECA7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Использование открытого огня запрещается:</w:t>
      </w:r>
    </w:p>
    <w:p w14:paraId="4CD38D72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на торфяных почвах;</w:t>
      </w:r>
    </w:p>
    <w:p w14:paraId="6AE632E4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при установлении на соответствующей территории особого противопожарного режима;</w:t>
      </w:r>
    </w:p>
    <w:p w14:paraId="1C3B44EC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при поступившей информации о приближающихся неблагоприятных или опасных для жизнедеятельности людей метеорологических явлениях, связанных с сильными порывами ветра;</w:t>
      </w:r>
    </w:p>
    <w:p w14:paraId="28CFE163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 под кронами деревьев хвойных пород;</w:t>
      </w:r>
    </w:p>
    <w:p w14:paraId="4A0649AA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д) в емкости, стенки которой имеют огненный сквозной прогар;</w:t>
      </w:r>
    </w:p>
    <w:p w14:paraId="6E44C929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е) 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горения;</w:t>
      </w:r>
    </w:p>
    <w:p w14:paraId="5FE611E5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ж) при скорости ветра, превышающей значение 10 метров в секунду.</w:t>
      </w:r>
    </w:p>
    <w:p w14:paraId="18495C87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В процессе использования открытого огня запрещается:</w:t>
      </w:r>
    </w:p>
    <w:p w14:paraId="516F74D1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14:paraId="3BE16498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оставлять место очага горения без присмотра до полного прекращения горения (тления);</w:t>
      </w:r>
    </w:p>
    <w:p w14:paraId="50DCFFEC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располагать легковоспламеняющиеся и горючие жидкости, а также горючие материалы вблизи очага горения.</w:t>
      </w:r>
    </w:p>
    <w:p w14:paraId="4952DF5E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После использования открытого огня место очага горения должно </w:t>
      </w:r>
      <w:r>
        <w:rPr>
          <w:rFonts w:ascii="Times New Roman" w:hAnsi="Times New Roman" w:cs="Times New Roman"/>
          <w:sz w:val="28"/>
          <w:szCs w:val="28"/>
        </w:rPr>
        <w:lastRenderedPageBreak/>
        <w:t>быть засыпано землей (песком) или залито водой до полного прекращения горения (тления).</w:t>
      </w:r>
    </w:p>
    <w:p w14:paraId="0B5002CD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 На озелененных территориях общего пользования, придомовых территориях многоквартирных домов и прилегающих к ним территориях разводить костры, сжигать листву и мусор, в том числе с использованием бочек, баков, мангалов или емкостей, выполненных из иных негорючих материалов, запрещается.</w:t>
      </w:r>
    </w:p>
    <w:p w14:paraId="17882A4C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>
        <w:rPr>
          <w:rFonts w:ascii="Times New Roman" w:hAnsi="Times New Roman" w:cs="Times New Roman"/>
          <w:color w:val="000000"/>
          <w:sz w:val="28"/>
          <w:szCs w:val="28"/>
        </w:rPr>
        <w:t>Лица, виновные в нарушении Порядка, несут ответственность в соответствии с Кодексом Российской Федерации об административных правонарушениях.</w:t>
      </w:r>
    </w:p>
    <w:p w14:paraId="5DCB6572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13. Наложение штрафов и иных административных взысканий не освобождает виновных лиц в установленном Гражданским кодексом Российской Федерации судебном порядке от возмещения вреда здоровью и ущерба имуществу, причиненных пожаром или возгоранием.</w:t>
      </w:r>
    </w:p>
    <w:p w14:paraId="5EFFBD53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14. Юридические и физические лица, причинившие при сжигании </w:t>
      </w:r>
      <w:r>
        <w:rPr>
          <w:rFonts w:ascii="Times New Roman" w:hAnsi="Times New Roman" w:cs="Times New Roman"/>
          <w:sz w:val="28"/>
          <w:szCs w:val="28"/>
        </w:rPr>
        <w:t>мусора, травы, листвы и иных отходов, материалов или изделий на территориях общего пользования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вред растительному миру, а также объектам животного мира и среде их обитания в результате распространения огня за пределы участка, на котором было разрешено контролируемое выжигание, а также в результате гибели объектов животного мира, лесов и древесно-кустарниковой растительности на территории, где было разрешено контролируемое выжигание растительности, обязаны возместить его в полном объеме в соответствии с действующим законодательством.</w:t>
      </w:r>
    </w:p>
    <w:p w14:paraId="140EFD1C" w14:textId="77777777" w:rsidR="00D33BB3" w:rsidRDefault="00D33BB3" w:rsidP="00D33BB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15. С целью оперативного принятия мер и привлечения к ответственности лиц, осуществляющих незаконное сжигании </w:t>
      </w:r>
      <w:r>
        <w:rPr>
          <w:rFonts w:ascii="Times New Roman" w:hAnsi="Times New Roman" w:cs="Times New Roman"/>
          <w:sz w:val="28"/>
          <w:szCs w:val="28"/>
        </w:rPr>
        <w:t>мусора, травы, листвы и иных отходов, материалов или изделий на территориях общего пользования</w:t>
      </w:r>
      <w:r>
        <w:rPr>
          <w:rFonts w:ascii="Times New Roman" w:hAnsi="Times New Roman" w:cs="Times New Roman"/>
          <w:color w:val="000000"/>
          <w:sz w:val="28"/>
          <w:szCs w:val="28"/>
        </w:rPr>
        <w:t>, а также собственников земельных участков, землепользователей, землевладельцев, арендаторов земельных участков, не обеспечивших принятия мер, предусмотренных настоящим Порядком, на территории муниципального образования Главой поселения проводятся мероприятия по мониторингу случаев выжигания сухой растительности.</w:t>
      </w:r>
    </w:p>
    <w:p w14:paraId="1E10DA7D" w14:textId="77777777" w:rsidR="00D33BB3" w:rsidRDefault="00D33BB3" w:rsidP="00D33BB3">
      <w:pPr>
        <w:pStyle w:val="ConsPlusNormal"/>
        <w:ind w:firstLine="0"/>
        <w:jc w:val="both"/>
      </w:pPr>
    </w:p>
    <w:p w14:paraId="079AB38C" w14:textId="77777777" w:rsidR="005507D4" w:rsidRDefault="005507D4"/>
    <w:sectPr w:rsidR="005507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601148"/>
    <w:multiLevelType w:val="hybridMultilevel"/>
    <w:tmpl w:val="0CDC98F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4B7A92"/>
    <w:multiLevelType w:val="hybridMultilevel"/>
    <w:tmpl w:val="63288FC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657FE7"/>
    <w:multiLevelType w:val="hybridMultilevel"/>
    <w:tmpl w:val="F81CE2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3BB3"/>
    <w:rsid w:val="005507D4"/>
    <w:rsid w:val="007A620A"/>
    <w:rsid w:val="009E6304"/>
    <w:rsid w:val="00B00D58"/>
    <w:rsid w:val="00D33BB3"/>
    <w:rsid w:val="00D564DD"/>
    <w:rsid w:val="00D97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E77E7"/>
  <w15:docId w15:val="{B1866814-6306-4239-9EE9-76D3671E5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33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semiHidden/>
    <w:unhideWhenUsed/>
    <w:rsid w:val="00D33BB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5">
    <w:name w:val="Верхний колонтитул Знак"/>
    <w:basedOn w:val="a0"/>
    <w:link w:val="a4"/>
    <w:uiPriority w:val="99"/>
    <w:semiHidden/>
    <w:rsid w:val="00D33BB3"/>
    <w:rPr>
      <w:rFonts w:ascii="Times New Roman" w:eastAsia="Times New Roman" w:hAnsi="Times New Roman" w:cs="Times New Roman"/>
      <w:sz w:val="28"/>
      <w:szCs w:val="20"/>
    </w:rPr>
  </w:style>
  <w:style w:type="paragraph" w:styleId="a6">
    <w:name w:val="No Spacing"/>
    <w:uiPriority w:val="99"/>
    <w:qFormat/>
    <w:rsid w:val="00D33BB3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Normal">
    <w:name w:val="ConsPlusNormal"/>
    <w:uiPriority w:val="99"/>
    <w:rsid w:val="00D33BB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D33BB3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  <w:style w:type="character" w:styleId="a7">
    <w:name w:val="Strong"/>
    <w:basedOn w:val="a0"/>
    <w:uiPriority w:val="22"/>
    <w:qFormat/>
    <w:rsid w:val="00D33BB3"/>
    <w:rPr>
      <w:b/>
      <w:bCs/>
    </w:rPr>
  </w:style>
  <w:style w:type="character" w:styleId="a8">
    <w:name w:val="Hyperlink"/>
    <w:basedOn w:val="a0"/>
    <w:uiPriority w:val="99"/>
    <w:semiHidden/>
    <w:unhideWhenUsed/>
    <w:rsid w:val="00D33BB3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9E63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E6304"/>
    <w:rPr>
      <w:rFonts w:ascii="Tahoma" w:hAnsi="Tahoma" w:cs="Tahoma"/>
      <w:sz w:val="16"/>
      <w:szCs w:val="16"/>
    </w:rPr>
  </w:style>
  <w:style w:type="character" w:customStyle="1" w:styleId="ab">
    <w:name w:val="Основной текст_"/>
    <w:link w:val="23"/>
    <w:locked/>
    <w:rsid w:val="009E6304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3">
    <w:name w:val="Основной текст23"/>
    <w:basedOn w:val="a"/>
    <w:link w:val="ab"/>
    <w:rsid w:val="009E6304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1">
    <w:name w:val="Основной текст1"/>
    <w:basedOn w:val="ab"/>
    <w:rsid w:val="009E6304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b"/>
    <w:rsid w:val="009E6304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c">
    <w:name w:val="List Paragraph"/>
    <w:basedOn w:val="a"/>
    <w:uiPriority w:val="34"/>
    <w:qFormat/>
    <w:rsid w:val="009E63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0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ocuments%20and%20Settings\&#1040;&#1076;&#1084;&#1080;&#1085;\&#1056;&#1072;&#1073;&#1086;&#1095;&#1080;&#1081;%20&#1089;&#1090;&#1086;&#1083;\&#1047;&#1040;&#1043;&#1056;&#1059;&#1047;&#1050;&#1048;\&#1055;&#1086;&#1088;&#1103;&#1076;&#1086;&#1082;%20&#1086;&#1087;&#1088;&#1077;&#1076;&#1077;&#1083;&#1077;&#1085;&#1080;&#1103;%20&#1084;&#1077;&#1089;&#1090;%20&#1080;%20&#1089;&#1087;&#1086;&#1089;&#1086;&#1073;&#1086;&#1074;%20&#1089;&#1078;&#1080;&#1075;&#1072;&#1085;&#1080;&#1103;%20&#1084;&#1091;&#1089;&#1086;&#1088;&#1072;%2020.doc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Documents%20and%20Settings\&#1040;&#1076;&#1084;&#1080;&#1085;\&#1056;&#1072;&#1073;&#1086;&#1095;&#1080;&#1081;%20&#1089;&#1090;&#1086;&#1083;\&#1047;&#1040;&#1043;&#1056;&#1059;&#1047;&#1050;&#1048;\&#1055;&#1086;&#1088;&#1103;&#1076;&#1086;&#1082;%20&#1086;&#1087;&#1088;&#1077;&#1076;&#1077;&#1083;&#1077;&#1085;&#1080;&#1103;%20&#1084;&#1077;&#1089;&#1090;%20&#1080;%20&#1089;&#1087;&#1086;&#1089;&#1086;&#1073;&#1086;&#1074;%20&#1089;&#1078;&#1080;&#1075;&#1072;&#1085;&#1080;&#1103;%20&#1084;&#1091;&#1089;&#1086;&#1088;&#1072;%2020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ocuments%20and%20Settings\&#1040;&#1076;&#1084;&#1080;&#1085;\&#1056;&#1072;&#1073;&#1086;&#1095;&#1080;&#1081;%20&#1089;&#1090;&#1086;&#1083;\&#1047;&#1040;&#1043;&#1056;&#1059;&#1047;&#1050;&#1048;\&#1055;&#1086;&#1088;&#1103;&#1076;&#1086;&#1082;%20&#1086;&#1087;&#1088;&#1077;&#1076;&#1077;&#1083;&#1077;&#1085;&#1080;&#1103;%20&#1084;&#1077;&#1089;&#1090;%20&#1080;%20&#1089;&#1087;&#1086;&#1089;&#1086;&#1073;&#1086;&#1074;%20&#1089;&#1078;&#1080;&#1075;&#1072;&#1085;&#1080;&#1103;%20&#1084;&#1091;&#1089;&#1086;&#1088;&#1072;%2020.doc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4</cp:revision>
  <dcterms:created xsi:type="dcterms:W3CDTF">2020-04-13T04:26:00Z</dcterms:created>
  <dcterms:modified xsi:type="dcterms:W3CDTF">2020-04-13T07:58:00Z</dcterms:modified>
</cp:coreProperties>
</file>