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B" w:rsidRPr="00DE0E3B" w:rsidRDefault="005C3304" w:rsidP="00DE0E3B">
      <w:pPr>
        <w:keepNext/>
        <w:spacing w:after="0" w:line="240" w:lineRule="auto"/>
        <w:ind w:left="5400" w:hanging="5684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 w:rsidR="005E7DA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</w:t>
      </w:r>
      <w:r w:rsidR="0001615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 w:rsidR="00C41CC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            </w:t>
      </w:r>
      <w:r w:rsidR="005E7DA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</w:t>
      </w:r>
      <w:r w:rsidR="00DE0E3B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drawing>
          <wp:inline distT="0" distB="0" distL="0" distR="0" wp14:anchorId="4BA19846" wp14:editId="115B82AF">
            <wp:extent cx="1114425" cy="800100"/>
            <wp:effectExtent l="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3B" w:rsidRPr="00DE0E3B" w:rsidRDefault="00DE0E3B" w:rsidP="00DE0E3B">
      <w:pPr>
        <w:keepNext/>
        <w:spacing w:after="0" w:line="240" w:lineRule="auto"/>
        <w:ind w:left="5400" w:hanging="5684"/>
        <w:jc w:val="center"/>
        <w:outlineLvl w:val="0"/>
        <w:rPr>
          <w:rFonts w:ascii="Calibri" w:eastAsia="Times New Roman" w:hAnsi="Calibri" w:cs="Calibri"/>
          <w:bCs/>
          <w:sz w:val="20"/>
          <w:szCs w:val="20"/>
          <w:lang w:eastAsia="ru-RU"/>
        </w:rPr>
      </w:pPr>
      <w:r w:rsidRPr="00DE0E3B">
        <w:rPr>
          <w:rFonts w:ascii="Calibri" w:eastAsia="Times New Roman" w:hAnsi="Calibri" w:cs="Calibri"/>
          <w:bCs/>
          <w:sz w:val="20"/>
          <w:szCs w:val="20"/>
          <w:lang w:eastAsia="ru-RU"/>
        </w:rPr>
        <w:t>Российская Федерация</w:t>
      </w:r>
    </w:p>
    <w:p w:rsidR="00DE0E3B" w:rsidRPr="00DE0E3B" w:rsidRDefault="00DE0E3B" w:rsidP="00DE0E3B">
      <w:pPr>
        <w:keepNext/>
        <w:spacing w:after="0" w:line="240" w:lineRule="auto"/>
        <w:ind w:left="5400" w:hanging="5684"/>
        <w:jc w:val="center"/>
        <w:outlineLvl w:val="0"/>
        <w:rPr>
          <w:rFonts w:ascii="Calibri" w:eastAsia="Times New Roman" w:hAnsi="Calibri" w:cs="Calibri"/>
          <w:bCs/>
          <w:sz w:val="20"/>
          <w:szCs w:val="20"/>
          <w:lang w:eastAsia="ru-RU"/>
        </w:rPr>
      </w:pPr>
      <w:r w:rsidRPr="00DE0E3B">
        <w:rPr>
          <w:rFonts w:ascii="Calibri" w:eastAsia="Times New Roman" w:hAnsi="Calibri" w:cs="Calibri"/>
          <w:bCs/>
          <w:sz w:val="20"/>
          <w:szCs w:val="20"/>
          <w:lang w:eastAsia="ru-RU"/>
        </w:rPr>
        <w:t>Самарская область</w:t>
      </w:r>
    </w:p>
    <w:p w:rsidR="00DE0E3B" w:rsidRPr="00DE0E3B" w:rsidRDefault="00DE0E3B" w:rsidP="00DE0E3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DE0E3B" w:rsidRPr="0050228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2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ХРЯЩЕВКА</w:t>
      </w:r>
    </w:p>
    <w:p w:rsidR="00DE0E3B" w:rsidRPr="0050228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2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5022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СТАВРОПОЛЬСКИЙ</w:t>
      </w:r>
      <w:proofErr w:type="gramEnd"/>
    </w:p>
    <w:p w:rsidR="00DE0E3B" w:rsidRPr="0050228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2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DE0E3B" w:rsidRPr="00502285" w:rsidRDefault="00DE0E3B" w:rsidP="00DE0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0E1" w:rsidRDefault="00DE0E3B" w:rsidP="00DE0E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1CC9" w:rsidRPr="00502285" w:rsidRDefault="00C41CC9" w:rsidP="00DE0E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ноября 2015 года                                                                             № 52</w:t>
      </w:r>
    </w:p>
    <w:p w:rsidR="00DE0E3B" w:rsidRPr="00DE0E3B" w:rsidRDefault="00DE0E3B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E0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сельского поселения Хрящевка муниципального района </w:t>
      </w:r>
      <w:proofErr w:type="gramStart"/>
      <w:r w:rsidRPr="00DE0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Ставропольский</w:t>
      </w:r>
      <w:proofErr w:type="gramEnd"/>
      <w:r w:rsidRPr="00DE0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Самарской области от 22 декабря 2014 года № 48</w:t>
      </w:r>
    </w:p>
    <w:p w:rsidR="00EE70E1" w:rsidRPr="00DE0E3B" w:rsidRDefault="00EE70E1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E0E3B" w:rsidRPr="00DE0E3B" w:rsidRDefault="00DE0E3B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E0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«Об утверждении муниципальной программы сельского поселения Хрящевка муниципального района Ставропольский Самарской области «Социально – экономическое развитие сельского поселения Хрящевка муниципального района Ставропольский Самарской области на 2015 – 2017 годы»</w:t>
      </w:r>
    </w:p>
    <w:p w:rsidR="00DE0E3B" w:rsidRPr="00DE0E3B" w:rsidRDefault="00DE0E3B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0E3B" w:rsidRPr="00D850D3" w:rsidRDefault="00DE0E3B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E3B">
        <w:rPr>
          <w:rFonts w:ascii="Times New Roman" w:eastAsia="Times New Roman" w:hAnsi="Times New Roman" w:cs="Times New Roman"/>
          <w:b/>
          <w:lang w:eastAsia="ru-RU"/>
        </w:rPr>
        <w:t>(</w:t>
      </w:r>
      <w:r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Постановления Администрации сельского поселения Хрящевка муниципального района Ставропольский Самарской области от 20.04.2015 года №12, от 15.05.2015 года № 16, от 29.05.2015 года № 21, от 18.06.2015 года №22</w:t>
      </w:r>
      <w:r w:rsidR="00192224"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92224" w:rsidRPr="00D850D3">
        <w:rPr>
          <w:rFonts w:ascii="Times New Roman" w:hAnsi="Times New Roman" w:cs="Times New Roman"/>
          <w:sz w:val="24"/>
          <w:szCs w:val="24"/>
        </w:rPr>
        <w:t xml:space="preserve"> </w:t>
      </w:r>
      <w:r w:rsidR="00192224"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27.07.2015 года № 28</w:t>
      </w:r>
      <w:r w:rsidR="0028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10.08.2015г. № 32</w:t>
      </w:r>
      <w:r w:rsidR="0077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26.10.2015 года № 43</w:t>
      </w:r>
      <w:proofErr w:type="gramStart"/>
      <w:r w:rsidR="00192224"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EE70E1" w:rsidRDefault="00EE70E1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0E3B" w:rsidRDefault="00DE0E3B" w:rsidP="00DE0E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отдельных мероприятий и корректировки объемов   финансирования муниципальной программы «Социально – экономическое развитие сельского поселения Хрящевка  муниципального района  Ставропольский Самарской области на 2015 – 2017 годы», утвержденную Постановлением Администрации сельского поселения  Хрящевка муниципального района  Ставропольский Самарской области от 22 декабря 2014 года № 48, Администрация сельского поселения Хрящевка муниципального района  Ставропольский Самарской области постановляет:</w:t>
      </w:r>
      <w:proofErr w:type="gramEnd"/>
    </w:p>
    <w:p w:rsidR="00D850D3" w:rsidRPr="00D850D3" w:rsidRDefault="00D850D3" w:rsidP="00DE0E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Default="00DE0E3B" w:rsidP="00DE0E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муниципальную программу «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 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сельского поселения Хрящевка муниципального района  Ставропольский Самарской области от 22 декабря 2014 года № 48:</w:t>
      </w:r>
    </w:p>
    <w:p w:rsidR="00D850D3" w:rsidRPr="00D850D3" w:rsidRDefault="00D850D3" w:rsidP="00DE0E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1" w:rsidRDefault="00DE0E3B" w:rsidP="00D8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сельского поселения Хрящевка муниципального района  Ставропольский Самарской области «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сельского поселения Хрящевка  муниципального района  Ставропольский Самарской области от 22 декабря 2014 года №48, </w:t>
      </w:r>
      <w:r w:rsidRPr="00D8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паспорте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Программа),</w:t>
      </w:r>
      <w:r w:rsidRPr="00D8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«Объемы и источники финансирования»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изложить в следующей редакции:</w:t>
      </w:r>
    </w:p>
    <w:tbl>
      <w:tblPr>
        <w:tblW w:w="98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1"/>
        <w:gridCol w:w="7649"/>
      </w:tblGrid>
      <w:tr w:rsidR="00DE0E3B" w:rsidRPr="007C48D3" w:rsidTr="00502285"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3B" w:rsidRPr="007C48D3" w:rsidRDefault="00DE0E3B" w:rsidP="00DE0E3B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304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программы на 2015 – 2017  годы:</w:t>
            </w:r>
          </w:p>
          <w:p w:rsidR="005C3304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2015 год  </w:t>
            </w:r>
            <w:r w:rsidR="00771B27">
              <w:rPr>
                <w:rFonts w:ascii="Times New Roman" w:eastAsia="Times New Roman" w:hAnsi="Times New Roman" w:cs="Times New Roman"/>
                <w:lang w:eastAsia="ru-RU"/>
              </w:rPr>
              <w:t>10 337 524</w:t>
            </w: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руб., </w:t>
            </w:r>
            <w:r w:rsidR="00771B2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коп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5C3304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2016 год  4 444 600 руб. 00 коп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. ; </w:t>
            </w:r>
            <w:proofErr w:type="gramEnd"/>
          </w:p>
          <w:p w:rsidR="005C3304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2017 год  4 311 600 руб. 00 коп.</w:t>
            </w:r>
          </w:p>
          <w:p w:rsidR="005C3304" w:rsidRPr="007C48D3" w:rsidRDefault="005C3304" w:rsidP="005C3304">
            <w:pPr>
              <w:spacing w:after="0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1.Средства бюджета сельского поселения Хрящевка муниципального района  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области; </w:t>
            </w:r>
          </w:p>
          <w:p w:rsidR="005C3304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2. Средства областного бюджета;</w:t>
            </w:r>
          </w:p>
          <w:p w:rsidR="00DE0E3B" w:rsidRPr="007C48D3" w:rsidRDefault="005C3304" w:rsidP="005C3304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3. Средства федерального бюджета.</w:t>
            </w:r>
          </w:p>
        </w:tc>
      </w:tr>
    </w:tbl>
    <w:p w:rsidR="00DE0E3B" w:rsidRPr="00D850D3" w:rsidRDefault="00DE0E3B" w:rsidP="00DE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Default="00DE0E3B" w:rsidP="00DE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№1 к муниципальной программе «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Подпрограмме «Деятельность органов местного самоуправления сельского поселения Хрящевка муниципального района Ставропольский Самарской области на 2015-2017 годы (далее Подпрограмма)», Паспорт  Подпрограммы «Деятельность органов местного самоуправления сельского поселения Хрящевка муниципального района 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2015-2017 годы (далее Подпрограмма)», </w:t>
      </w:r>
      <w:r w:rsidRPr="00D8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«Объемы и источники финансирования Подпрограммы» </w:t>
      </w: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7C48D3" w:rsidRPr="00D850D3" w:rsidRDefault="007C48D3" w:rsidP="00DE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6996"/>
      </w:tblGrid>
      <w:tr w:rsidR="00DE0E3B" w:rsidRPr="007C48D3" w:rsidTr="00D850D3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3B" w:rsidRPr="007C48D3" w:rsidRDefault="00DE0E3B" w:rsidP="00DE0E3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Объемы и источники  финансирования  Подпрограммы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3B" w:rsidRPr="007C48D3" w:rsidRDefault="00DE0E3B" w:rsidP="00DE0E3B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мероприятий 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proofErr w:type="gramEnd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за счет денежных средств федерального, областного и бюджета сельского поселения Хрящевка муниципального района Ставропольский Самарской области. Мероприятия Подпрограммы и объемы их финансирования подлежат корректировке:</w:t>
            </w:r>
          </w:p>
          <w:p w:rsidR="00DE0E3B" w:rsidRPr="007C48D3" w:rsidRDefault="00DE0E3B" w:rsidP="00DE0E3B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составляет   </w:t>
            </w:r>
            <w:r w:rsidR="00771B27">
              <w:rPr>
                <w:rFonts w:ascii="Times New Roman" w:eastAsia="Times New Roman" w:hAnsi="Times New Roman" w:cs="Times New Roman"/>
                <w:lang w:eastAsia="ru-RU"/>
              </w:rPr>
              <w:t>8 067 222</w:t>
            </w: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рублей. 00 коп.</w:t>
            </w:r>
          </w:p>
          <w:p w:rsidR="00DE0E3B" w:rsidRPr="007C48D3" w:rsidRDefault="00DE0E3B" w:rsidP="00DE0E3B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2015 год – </w:t>
            </w:r>
            <w:r w:rsidR="00771B27">
              <w:rPr>
                <w:rFonts w:ascii="Times New Roman" w:eastAsia="Times New Roman" w:hAnsi="Times New Roman" w:cs="Times New Roman"/>
                <w:lang w:eastAsia="ru-RU"/>
              </w:rPr>
              <w:t>3 128 022</w:t>
            </w: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 xml:space="preserve"> рублей 00 коп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DE0E3B" w:rsidRPr="007C48D3" w:rsidRDefault="00DE0E3B" w:rsidP="00DE0E3B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2016 год – 2 469 600  рублей 00 коп</w:t>
            </w:r>
            <w:proofErr w:type="gramStart"/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DE0E3B" w:rsidRPr="007C48D3" w:rsidRDefault="00DE0E3B" w:rsidP="00DE0E3B">
            <w:pPr>
              <w:spacing w:after="0"/>
              <w:ind w:left="40" w:right="2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D3">
              <w:rPr>
                <w:rFonts w:ascii="Times New Roman" w:eastAsia="Times New Roman" w:hAnsi="Times New Roman" w:cs="Times New Roman"/>
                <w:lang w:eastAsia="ru-RU"/>
              </w:rPr>
              <w:t>2017 год – 2 469 600  рублей. 00 коп.</w:t>
            </w:r>
          </w:p>
        </w:tc>
      </w:tr>
    </w:tbl>
    <w:p w:rsidR="00502285" w:rsidRPr="00D850D3" w:rsidRDefault="00DE0E3B" w:rsidP="005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02285" w:rsidRDefault="007703D5" w:rsidP="00D8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№1 к муниципальной программе «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="00DE0E3B"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="00DE0E3B"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Подпрограмме «Деятельность органов местного самоуправления сельского поселения Хрящевка муниципального района Ставропольский Самарской области на 2015-2017 годы (далее Подпрограмма)», пункт 4 «Объем ресурсов, необходимых для реализации Подпрограммы», «Мероприятия Подпрограммы», таблицу 1  изложить в следующей редакции:</w:t>
      </w:r>
    </w:p>
    <w:p w:rsidR="007C48D3" w:rsidRPr="00D850D3" w:rsidRDefault="007C48D3" w:rsidP="00D8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14"/>
        <w:gridCol w:w="15"/>
        <w:gridCol w:w="1404"/>
        <w:gridCol w:w="1419"/>
      </w:tblGrid>
      <w:tr w:rsidR="00DE0E3B" w:rsidRPr="007C48D3" w:rsidTr="00502285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Источник</w:t>
            </w:r>
          </w:p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 xml:space="preserve">Планируемое значение </w:t>
            </w:r>
            <w:proofErr w:type="gramStart"/>
            <w:r w:rsidRPr="007C48D3"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 w:rsidRPr="007C48D3">
              <w:rPr>
                <w:rFonts w:ascii="Times New Roman" w:eastAsia="Calibri" w:hAnsi="Times New Roman" w:cs="Times New Roman"/>
                <w:lang w:eastAsia="ru-RU"/>
              </w:rPr>
              <w:t>руб.)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2015 г.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2016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2017 г.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9781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 xml:space="preserve">Материальное содержание главы администрации сельского поселения 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Материальное содержание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771B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hanging="5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495 260,00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hanging="5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450 000,00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450 000,00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552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771B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495 260,00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450 000,00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450 000,00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97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Материальное содержание работников администрации сельского поселения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Материальное содержание работников администрации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771B27" w:rsidP="005E7DA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1 356 300,00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1 250 000,00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1 250 000,00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552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771B27" w:rsidP="005E7DA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1 356 300,00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1 250 000,00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1 250 00,00</w:t>
            </w:r>
          </w:p>
        </w:tc>
      </w:tr>
      <w:tr w:rsidR="00DE0E3B" w:rsidRPr="007C48D3" w:rsidTr="00502285">
        <w:trPr>
          <w:cantSplit/>
          <w:trHeight w:val="341"/>
        </w:trPr>
        <w:tc>
          <w:tcPr>
            <w:tcW w:w="97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Материально-техническое обеспечение деятельности </w:t>
            </w:r>
            <w:r w:rsidRPr="007C48D3">
              <w:rPr>
                <w:rFonts w:ascii="Times New Roman" w:eastAsia="Calibri" w:hAnsi="Times New Roman" w:cs="Times New Roman"/>
                <w:lang w:eastAsia="ru-RU"/>
              </w:rPr>
              <w:t>работников администрации сельского поселения</w:t>
            </w:r>
          </w:p>
        </w:tc>
      </w:tr>
      <w:tr w:rsidR="00DE0E3B" w:rsidRPr="007C48D3" w:rsidTr="00502285">
        <w:trPr>
          <w:cantSplit/>
          <w:trHeight w:val="39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Материально-техническое обеспечение деятельности работников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771B27" w:rsidP="005E7DA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1 123 822,00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600 000,00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600 000,00</w:t>
            </w:r>
          </w:p>
        </w:tc>
      </w:tr>
      <w:tr w:rsidR="00DE0E3B" w:rsidRPr="007C48D3" w:rsidTr="00502285">
        <w:trPr>
          <w:cantSplit/>
          <w:trHeight w:val="401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552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771B27" w:rsidP="005E7DA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1 123 822,00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600 000,00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600 000,00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9781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Материальное содержание работников первичного воинского учета на территориях, где отсутствуют военные комиссариаты в  сельском поселении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Материальное содержание первичного  воинского учета  на  территориях, где  отсутствуют 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149 740,00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161 000,00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hanging="5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161 000,00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5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149 740,00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161 000,00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161 000,00</w:t>
            </w:r>
          </w:p>
        </w:tc>
      </w:tr>
      <w:tr w:rsidR="00DE0E3B" w:rsidRPr="007C48D3" w:rsidTr="00502285">
        <w:trPr>
          <w:cantSplit/>
          <w:trHeight w:val="38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Материально-техническое обеспечение деятельности </w:t>
            </w:r>
            <w:r w:rsidRPr="007C48D3">
              <w:rPr>
                <w:rFonts w:ascii="Times New Roman" w:eastAsia="Calibri" w:hAnsi="Times New Roman" w:cs="Times New Roman"/>
                <w:lang w:eastAsia="ru-RU"/>
              </w:rPr>
              <w:t>работников первичного воинского учета на территориях, где отсутствуют военные комиссариаты в  сельском поселении</w:t>
            </w:r>
          </w:p>
        </w:tc>
      </w:tr>
      <w:tr w:rsidR="00DE0E3B" w:rsidRPr="007C48D3" w:rsidTr="00502285">
        <w:trPr>
          <w:cantSplit/>
          <w:trHeight w:val="3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Материально-техническое обеспечение деятельности </w:t>
            </w:r>
            <w:r w:rsidRPr="007C48D3">
              <w:rPr>
                <w:rFonts w:ascii="Times New Roman" w:eastAsia="Calibri" w:hAnsi="Times New Roman" w:cs="Times New Roman"/>
                <w:lang w:eastAsia="ru-RU"/>
              </w:rPr>
              <w:t>работников первичного  воинского учета  на  территориях, где  отсутствуют 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28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E0E3B" w:rsidRPr="007C48D3" w:rsidTr="00502285">
        <w:trPr>
          <w:cantSplit/>
          <w:trHeight w:val="381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2 900,00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8 600,00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8 600,00</w:t>
            </w:r>
          </w:p>
        </w:tc>
      </w:tr>
      <w:tr w:rsidR="00DE0E3B" w:rsidRPr="007C48D3" w:rsidTr="00502285">
        <w:trPr>
          <w:cantSplit/>
          <w:trHeight w:val="38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2 900,00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8 600,00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C48D3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8D3">
              <w:rPr>
                <w:rFonts w:ascii="Times New Roman" w:eastAsia="Calibri" w:hAnsi="Times New Roman" w:cs="Times New Roman"/>
                <w:lang w:eastAsia="ru-RU"/>
              </w:rPr>
              <w:t>8 600,00</w:t>
            </w:r>
          </w:p>
        </w:tc>
      </w:tr>
    </w:tbl>
    <w:p w:rsidR="00EE70E1" w:rsidRPr="00D850D3" w:rsidRDefault="00EE70E1" w:rsidP="00DE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27" w:rsidRPr="00DE0E3B" w:rsidRDefault="00771B27" w:rsidP="0077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0E3B">
        <w:rPr>
          <w:rFonts w:ascii="Times New Roman" w:eastAsia="Times New Roman" w:hAnsi="Times New Roman" w:cs="Times New Roman"/>
          <w:lang w:eastAsia="ru-RU"/>
        </w:rPr>
        <w:t xml:space="preserve"> приложении №2 к муниципальной программе «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на 2015 – 2017 годы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DE0E3B">
        <w:rPr>
          <w:rFonts w:ascii="Times New Roman" w:eastAsia="Times New Roman" w:hAnsi="Times New Roman" w:cs="Times New Roman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в 2 Подпрограмме «Предупреждение, ликвидация чрезвычайных ситуаций и обеспечение пожарной безопасности на территории сельского поселения Хрящевка муниципального района Ставропольский Самарской области на 2015-2017 гг. (далее Подпрограмма)», Паспорт  подпрограммы «Предупреждение, ликвидация чрезвычайных ситуаций и обеспечение пожарной безопасности на территории сельского поселения Хрящевка муниципального района Ставропольский Самарской области на 2015-2017 гг.», </w:t>
      </w:r>
      <w:r w:rsidRPr="00DE0E3B">
        <w:rPr>
          <w:rFonts w:ascii="Times New Roman" w:eastAsia="Times New Roman" w:hAnsi="Times New Roman" w:cs="Times New Roman"/>
          <w:color w:val="000000"/>
          <w:lang w:eastAsia="ru-RU"/>
        </w:rPr>
        <w:t xml:space="preserve">«Объемы и источники финансирования»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изложить в следующей редакции: </w:t>
      </w:r>
    </w:p>
    <w:p w:rsidR="00771B27" w:rsidRPr="00DE0E3B" w:rsidRDefault="00771B27" w:rsidP="0077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6980"/>
      </w:tblGrid>
      <w:tr w:rsidR="00771B27" w:rsidRPr="00DE0E3B" w:rsidTr="00771B2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финансирования 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27" w:rsidRPr="00DE0E3B" w:rsidRDefault="00771B27" w:rsidP="00771B2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мероприятий 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proofErr w:type="gramEnd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за счет денежных средств федерального, областного и бюджета сельского поселения Хрящевка муниципального района Ставропольский Самарской области. Мероприятия Подпрограммы и объемы их финансирования могут подлежать корректировке:</w:t>
            </w:r>
          </w:p>
          <w:p w:rsidR="00771B27" w:rsidRPr="00DE0E3B" w:rsidRDefault="00771B27" w:rsidP="00771B2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 финансирования Подпрограммы составляет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1 140 808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 00 коп.</w:t>
            </w:r>
          </w:p>
          <w:p w:rsidR="00771B27" w:rsidRPr="00DE0E3B" w:rsidRDefault="00771B27" w:rsidP="00771B2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516 808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 руб. 00 коп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771B27" w:rsidRPr="00DE0E3B" w:rsidRDefault="00771B27" w:rsidP="00771B2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2016 год – 312 000 руб. 00 коп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771B27" w:rsidRPr="00DE0E3B" w:rsidRDefault="00771B27" w:rsidP="00771B27">
            <w:pPr>
              <w:spacing w:after="0"/>
              <w:ind w:left="40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2017 год – 312 000 руб. 00 коп.</w:t>
            </w:r>
          </w:p>
        </w:tc>
      </w:tr>
    </w:tbl>
    <w:p w:rsidR="00771B27" w:rsidRPr="00DE0E3B" w:rsidRDefault="00771B27" w:rsidP="0077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27" w:rsidRPr="00DE0E3B" w:rsidRDefault="00771B27" w:rsidP="0077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</w:t>
      </w:r>
      <w:proofErr w:type="gramStart"/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0E3B">
        <w:rPr>
          <w:rFonts w:ascii="Times New Roman" w:eastAsia="Times New Roman" w:hAnsi="Times New Roman" w:cs="Times New Roman"/>
          <w:lang w:eastAsia="ru-RU"/>
        </w:rPr>
        <w:t xml:space="preserve"> приложении №2 к муниципальной программе «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на 2015 – 2017 годы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DE0E3B">
        <w:rPr>
          <w:rFonts w:ascii="Times New Roman" w:eastAsia="Times New Roman" w:hAnsi="Times New Roman" w:cs="Times New Roman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</w:t>
      </w:r>
      <w:r w:rsidRPr="00DE0E3B">
        <w:rPr>
          <w:rFonts w:ascii="Times New Roman" w:eastAsia="Times New Roman" w:hAnsi="Times New Roman" w:cs="Times New Roman"/>
          <w:lang w:eastAsia="ru-RU"/>
        </w:rPr>
        <w:t>в 2 Подпрограмме «Предупреждение, ликвидация чрезвычайных ситуаций и обеспечение пожарной безопасности на территории сельского поселения Хрящевка муниципального района Ставропольский Самарской области на 2015-2017 гг.» (далее Подпрограмма), в пункте 5 «Оценка эффективности последствий реализации Подпрограммы», «Мероприятия подпрограммы» таблицу изложить в следующей редакции:</w:t>
      </w:r>
    </w:p>
    <w:p w:rsidR="00771B27" w:rsidRPr="00DE0E3B" w:rsidRDefault="00771B27" w:rsidP="0077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414"/>
        <w:gridCol w:w="15"/>
        <w:gridCol w:w="1404"/>
        <w:gridCol w:w="1148"/>
      </w:tblGrid>
      <w:tr w:rsidR="00771B27" w:rsidRPr="00DE0E3B" w:rsidTr="00771B27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99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Материальное содержание работников пожарной безопасности в  сельском поселении 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Материальное содержание работников пожарной безопасности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206 808,00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192 000,00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192 000,00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206 808,00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99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Материально-техническое обеспечение деятельности 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 </w:t>
            </w:r>
            <w:r w:rsidRPr="00DE0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пожарной безопасности в  сельском поселении </w:t>
            </w:r>
          </w:p>
        </w:tc>
      </w:tr>
      <w:tr w:rsidR="00771B27" w:rsidRPr="00DE0E3B" w:rsidTr="00771B27">
        <w:trPr>
          <w:cantSplit/>
          <w:trHeight w:val="39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Материально-техническое обеспечение деятельности </w:t>
            </w: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работников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310 000,00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</w:tr>
      <w:tr w:rsidR="00771B27" w:rsidRPr="00DE0E3B" w:rsidTr="00771B27">
        <w:trPr>
          <w:cantSplit/>
          <w:trHeight w:val="401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45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59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310 000,00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</w:tr>
    </w:tbl>
    <w:p w:rsidR="00771B27" w:rsidRDefault="00771B27" w:rsidP="00771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71B27" w:rsidRDefault="00771B27" w:rsidP="00771B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</w:t>
      </w:r>
      <w:proofErr w:type="gramStart"/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0E3B">
        <w:rPr>
          <w:rFonts w:ascii="Times New Roman" w:eastAsia="Times New Roman" w:hAnsi="Times New Roman" w:cs="Times New Roman"/>
          <w:lang w:eastAsia="ru-RU"/>
        </w:rPr>
        <w:t xml:space="preserve"> приложении №4 к муниципальной программе «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на 2015 – 2017 годы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DE0E3B">
        <w:rPr>
          <w:rFonts w:ascii="Times New Roman" w:eastAsia="Times New Roman" w:hAnsi="Times New Roman" w:cs="Times New Roman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</w:t>
      </w:r>
      <w:r w:rsidRPr="00DE0E3B">
        <w:rPr>
          <w:rFonts w:ascii="Times New Roman" w:eastAsia="Times New Roman" w:hAnsi="Times New Roman" w:cs="Times New Roman"/>
          <w:lang w:eastAsia="ru-RU"/>
        </w:rPr>
        <w:t>в 4 Подпрограмме «Модернизация и развитие автомобильных дорог общего пользования местного значения в сельском поселении Хрящевка муниципального района Ставропольский Самарской области на 2015-2017 годы» (далее Подпрограмма), Паспорт подпрограммы "Модернизация и развитие автомобильных дорог общего пользования местного значения в сельском поселении Хрящевка муниципального района Ставропольский Самарской области на 2015-2017 годы" (далее Подпрограмма),</w:t>
      </w:r>
      <w:r w:rsidRPr="00DE0E3B">
        <w:rPr>
          <w:rFonts w:ascii="Times New Roman" w:eastAsia="Times New Roman" w:hAnsi="Times New Roman" w:cs="Times New Roman"/>
          <w:color w:val="000000"/>
          <w:lang w:eastAsia="ru-RU"/>
        </w:rPr>
        <w:t xml:space="preserve"> «Объемы и источники финансирования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 Подпрограммы</w:t>
      </w:r>
      <w:r w:rsidRPr="00DE0E3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изложить в следующей редакции: </w:t>
      </w:r>
    </w:p>
    <w:p w:rsidR="00771B27" w:rsidRPr="00DE0E3B" w:rsidRDefault="00771B27" w:rsidP="00771B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6994"/>
      </w:tblGrid>
      <w:tr w:rsidR="00771B27" w:rsidRPr="00DE0E3B" w:rsidTr="00771B2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финансирования  Подпрограммы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Для выполнения мероприятий Программы необходимо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2 757 832,37</w:t>
            </w: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рублей, в том числе и по годам:</w:t>
            </w:r>
          </w:p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2015год- </w:t>
            </w:r>
            <w:r>
              <w:rPr>
                <w:rFonts w:ascii="Times New Roman" w:eastAsia="Calibri" w:hAnsi="Times New Roman" w:cs="Times New Roman"/>
                <w:lang w:eastAsia="ru-RU"/>
              </w:rPr>
              <w:t>1 174 832,37</w:t>
            </w: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рублей 08 коп.</w:t>
            </w:r>
          </w:p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2016 год- 858 000 рублей 00 коп.</w:t>
            </w:r>
          </w:p>
          <w:p w:rsidR="00771B27" w:rsidRPr="00DE0E3B" w:rsidRDefault="00771B27" w:rsidP="00771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2017 год- 725 000  рублей 00 коп</w:t>
            </w:r>
          </w:p>
          <w:p w:rsidR="00771B27" w:rsidRPr="00DE0E3B" w:rsidRDefault="00771B27" w:rsidP="00771B2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мероприятий 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ar-SA"/>
              </w:rPr>
              <w:t>может</w:t>
            </w:r>
            <w:proofErr w:type="gramEnd"/>
            <w:r w:rsidRPr="00DE0E3B">
              <w:rPr>
                <w:rFonts w:ascii="Times New Roman" w:eastAsia="Times New Roman" w:hAnsi="Times New Roman" w:cs="Times New Roman"/>
                <w:lang w:eastAsia="ar-SA"/>
              </w:rPr>
              <w:t xml:space="preserve"> осуществляется за счет денежных средств федерального, областного и бюджета сельского </w:t>
            </w:r>
            <w:r w:rsidRPr="00DE0E3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Хрящевка муниципального района Ставропольский Самарской области. Мероприятия Подпрограммы и объемы их финансирования могут подлежать корректировке:</w:t>
            </w:r>
          </w:p>
        </w:tc>
      </w:tr>
    </w:tbl>
    <w:p w:rsidR="00771B27" w:rsidRDefault="00771B27" w:rsidP="00771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771B27" w:rsidRDefault="00771B27" w:rsidP="00771B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</w:t>
      </w:r>
      <w:proofErr w:type="gramStart"/>
      <w:r w:rsidRPr="00DE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0E3B">
        <w:rPr>
          <w:rFonts w:ascii="Times New Roman" w:eastAsia="Times New Roman" w:hAnsi="Times New Roman" w:cs="Times New Roman"/>
          <w:lang w:eastAsia="ru-RU"/>
        </w:rPr>
        <w:t xml:space="preserve"> Приложении 4 к муниципальной программе «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Социально – экономическое развитие </w:t>
      </w:r>
      <w:r w:rsidRPr="00DE0E3B">
        <w:rPr>
          <w:rFonts w:ascii="Times New Roman" w:eastAsia="Times New Roman" w:hAnsi="Times New Roman" w:cs="Times New Roman"/>
          <w:lang w:eastAsia="ru-RU"/>
        </w:rPr>
        <w:t xml:space="preserve">сельского поселения Хрящевка муниципального района  Ставропольский Самарской области </w:t>
      </w:r>
      <w:r w:rsidRPr="00DE0E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на 2015 – 2017 годы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DE0E3B">
        <w:rPr>
          <w:rFonts w:ascii="Times New Roman" w:eastAsia="Times New Roman" w:hAnsi="Times New Roman" w:cs="Times New Roman"/>
          <w:lang w:eastAsia="ru-RU"/>
        </w:rPr>
        <w:t>, 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</w:t>
      </w:r>
      <w:r w:rsidRPr="00DE0E3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</w:t>
      </w:r>
      <w:r w:rsidRPr="00DE0E3B">
        <w:rPr>
          <w:rFonts w:ascii="Times New Roman" w:eastAsia="Times New Roman" w:hAnsi="Times New Roman" w:cs="Times New Roman"/>
          <w:lang w:eastAsia="ru-RU"/>
        </w:rPr>
        <w:t>в 4 Подпрограмме «Модернизация и развитие автомобильных дорог общего пользования местного значения в сельском поселении Хрящевка муниципального района Ставропольский Самарской области на 2015-2017 годы» (далее Подпрограмма)», в пункте 5 «Мероприятия Подпрограммы»,  таблицу 1 изложить в следующей редакции:</w:t>
      </w:r>
    </w:p>
    <w:p w:rsidR="00771B27" w:rsidRPr="00DE0E3B" w:rsidRDefault="00771B27" w:rsidP="00771B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419"/>
        <w:gridCol w:w="1419"/>
        <w:gridCol w:w="1135"/>
      </w:tblGrid>
      <w:tr w:rsidR="00771B27" w:rsidRPr="00DE0E3B" w:rsidTr="00771B27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</w:t>
            </w:r>
            <w:proofErr w:type="gramStart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96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строительство   автомобильных дорог в сельском поселении за счет денежных средств, поступающих от  акцизов по подакцизным товарам (продукции).</w:t>
            </w:r>
          </w:p>
        </w:tc>
      </w:tr>
      <w:tr w:rsidR="00771B27" w:rsidRPr="00DE0E3B" w:rsidTr="00771B27">
        <w:trPr>
          <w:cantSplit/>
          <w:trHeight w:val="39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дорожного фонда за счет денежных средств, поступающих от  акцизов по подакцизным товарам (продукции).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717 296,38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858 000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725 000</w:t>
            </w:r>
          </w:p>
        </w:tc>
      </w:tr>
      <w:tr w:rsidR="00771B27" w:rsidRPr="00DE0E3B" w:rsidTr="00771B27">
        <w:trPr>
          <w:cantSplit/>
          <w:trHeight w:val="99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717 296,38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858 000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41"/>
        </w:trPr>
        <w:tc>
          <w:tcPr>
            <w:tcW w:w="96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Расходы на содержание и строительство   автомобильных дорог в сельском поселении за счет денежных средств, поступающих от  акцизов по подакцизным товарам (продукции)</w:t>
            </w:r>
            <w:r w:rsidRPr="00DE0E3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– </w:t>
            </w:r>
            <w:r w:rsidRPr="00DE0E3B">
              <w:rPr>
                <w:rFonts w:ascii="Times New Roman" w:eastAsia="Calibri" w:hAnsi="Times New Roman" w:cs="Times New Roman"/>
                <w:lang w:eastAsia="ru-RU"/>
              </w:rPr>
              <w:t>за счет остатков прошлого года.</w:t>
            </w:r>
          </w:p>
        </w:tc>
      </w:tr>
      <w:tr w:rsidR="00771B27" w:rsidRPr="00DE0E3B" w:rsidTr="00771B27">
        <w:trPr>
          <w:cantSplit/>
          <w:trHeight w:val="39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Расходы на содержание дорожного фонда за счет денежных средств, поступающих от  акцизов по подакцизным товарам (продукции).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160 775,08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0</w:t>
            </w:r>
          </w:p>
        </w:tc>
      </w:tr>
      <w:tr w:rsidR="00771B27" w:rsidRPr="00DE0E3B" w:rsidTr="00771B27">
        <w:trPr>
          <w:cantSplit/>
          <w:trHeight w:val="113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   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0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160 775,08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    0 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4.Расходы на содержание и строительство   автомобильных дорог в сельском поселении за счет</w:t>
            </w:r>
            <w:r w:rsidRPr="00D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стимулирующих субсидий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Расходы на содержание дорожного фонда за счет</w:t>
            </w:r>
            <w:r w:rsidRPr="00DE0E3B">
              <w:rPr>
                <w:rFonts w:ascii="Times New Roman" w:eastAsia="Calibri" w:hAnsi="Times New Roman" w:cs="Times New Roman"/>
              </w:rPr>
              <w:t xml:space="preserve"> стимулирующих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27" w:rsidRPr="00DE0E3B" w:rsidTr="00771B27">
        <w:trPr>
          <w:cantSplit/>
          <w:trHeight w:val="38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296 760,91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27" w:rsidRPr="00DE0E3B" w:rsidTr="00771B27">
        <w:trPr>
          <w:cantSplit/>
          <w:trHeight w:val="383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27" w:rsidRPr="00DE0E3B" w:rsidTr="00771B27">
        <w:trPr>
          <w:cantSplit/>
          <w:trHeight w:val="3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296 760,91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 xml:space="preserve">            0 </w:t>
            </w:r>
          </w:p>
        </w:tc>
      </w:tr>
      <w:tr w:rsidR="00771B27" w:rsidRPr="00DE0E3B" w:rsidTr="00771B27">
        <w:trPr>
          <w:cantSplit/>
          <w:trHeight w:val="3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DE0E3B">
              <w:rPr>
                <w:rFonts w:ascii="Times New Roman" w:eastAsia="Calibri" w:hAnsi="Times New Roman" w:cs="Times New Roman"/>
                <w:lang w:eastAsia="ru-RU"/>
              </w:rPr>
              <w:t>Итого по мероприятиям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1 174 832,37</w:t>
            </w:r>
          </w:p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858 000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27" w:rsidRPr="00DE0E3B" w:rsidRDefault="00771B27" w:rsidP="00771B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3B">
              <w:rPr>
                <w:rFonts w:ascii="Times New Roman" w:eastAsia="Times New Roman" w:hAnsi="Times New Roman" w:cs="Times New Roman"/>
                <w:lang w:eastAsia="ru-RU"/>
              </w:rPr>
              <w:t>725 000</w:t>
            </w:r>
          </w:p>
        </w:tc>
      </w:tr>
    </w:tbl>
    <w:p w:rsidR="00DE0E3B" w:rsidRDefault="007703D5" w:rsidP="00DE0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50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приложение № 7 к</w:t>
      </w:r>
      <w:bookmarkStart w:id="0" w:name="_GoBack"/>
      <w:bookmarkEnd w:id="0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«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Ставропольский Самарской области 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="00DE0E3B"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 48, в 7 Подпрограмме «</w:t>
      </w:r>
      <w:r w:rsidR="00DE0E3B" w:rsidRPr="00D8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Благоустройство территории сельского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Хрящевка муниципального района Ставропольский Самарской области на 2015-2017 годы» (далее - Подпрограмма)</w:t>
      </w:r>
      <w:proofErr w:type="gramStart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Подпрограммы «</w:t>
      </w:r>
      <w:r w:rsidR="00DE0E3B" w:rsidRPr="00D8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Благоустройство территории сельского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Хрящевка муниципального района </w:t>
      </w:r>
      <w:proofErr w:type="gramStart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2015-2017 годы», «Источники  и объемы финансирования подпрограммы» изложить в следующей редакции изложить в следующей редакции:</w:t>
      </w:r>
    </w:p>
    <w:p w:rsidR="0001615B" w:rsidRPr="00D850D3" w:rsidRDefault="0001615B" w:rsidP="00DE0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8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0"/>
        <w:gridCol w:w="7011"/>
      </w:tblGrid>
      <w:tr w:rsidR="00DE0E3B" w:rsidRPr="007703D5" w:rsidTr="007703D5">
        <w:trPr>
          <w:tblCellSpacing w:w="0" w:type="dxa"/>
          <w:jc w:val="center"/>
        </w:trPr>
        <w:tc>
          <w:tcPr>
            <w:tcW w:w="1235" w:type="pct"/>
            <w:tcBorders>
              <w:lef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0E3B" w:rsidRPr="007703D5" w:rsidRDefault="00DE0E3B" w:rsidP="00DE0E3B">
            <w:pPr>
              <w:spacing w:before="100" w:beforeAutospacing="1" w:after="0"/>
              <w:ind w:right="5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3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Источники и объемы финансирования  подпрограммы</w:t>
            </w:r>
            <w:r w:rsidRPr="0077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76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0E3B" w:rsidRPr="007703D5" w:rsidRDefault="00DE0E3B" w:rsidP="00DE0E3B">
            <w:pPr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3D5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мероприятий </w:t>
            </w:r>
            <w:proofErr w:type="gramStart"/>
            <w:r w:rsidRPr="007703D5">
              <w:rPr>
                <w:rFonts w:ascii="Times New Roman" w:eastAsia="Calibri" w:hAnsi="Times New Roman" w:cs="Times New Roman"/>
                <w:lang w:eastAsia="ar-SA"/>
              </w:rPr>
              <w:t>может</w:t>
            </w:r>
            <w:proofErr w:type="gramEnd"/>
            <w:r w:rsidRPr="007703D5">
              <w:rPr>
                <w:rFonts w:ascii="Times New Roman" w:eastAsia="Calibri" w:hAnsi="Times New Roman" w:cs="Times New Roman"/>
                <w:lang w:eastAsia="ar-SA"/>
              </w:rPr>
              <w:t xml:space="preserve"> осуществляется за счет денежных средств федерального, областного и бюджета сельского поселения Хрящевка муниципального района Ставропольский Самарской области. Мероприятия Подпрограммы и объемы их финансирования могут подлежать корректировке:</w:t>
            </w:r>
          </w:p>
          <w:p w:rsidR="00DE0E3B" w:rsidRPr="007703D5" w:rsidRDefault="00DE0E3B" w:rsidP="00DE0E3B">
            <w:pPr>
              <w:spacing w:after="0"/>
              <w:ind w:left="40" w:right="241"/>
              <w:jc w:val="both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Общий объем  финансирован</w:t>
            </w:r>
            <w:r w:rsidR="007C48D3" w:rsidRPr="007703D5">
              <w:rPr>
                <w:rFonts w:ascii="Times New Roman" w:eastAsia="Calibri" w:hAnsi="Times New Roman" w:cs="Times New Roman"/>
              </w:rPr>
              <w:t xml:space="preserve">ия Подпрограммы составляет   </w:t>
            </w:r>
            <w:r w:rsidR="0001615B">
              <w:rPr>
                <w:rFonts w:ascii="Times New Roman" w:eastAsia="Calibri" w:hAnsi="Times New Roman" w:cs="Times New Roman"/>
              </w:rPr>
              <w:t>4 016 069,09</w:t>
            </w:r>
            <w:r w:rsidRPr="007703D5">
              <w:rPr>
                <w:rFonts w:ascii="Times New Roman" w:eastAsia="Calibri" w:hAnsi="Times New Roman" w:cs="Times New Roman"/>
              </w:rPr>
              <w:t xml:space="preserve"> рублей, в том числе:</w:t>
            </w:r>
          </w:p>
          <w:p w:rsidR="00DE0E3B" w:rsidRPr="007703D5" w:rsidRDefault="00DE0E3B" w:rsidP="00DE0E3B">
            <w:pPr>
              <w:spacing w:after="0"/>
              <w:ind w:left="40" w:right="241"/>
              <w:jc w:val="both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 xml:space="preserve">2015 г. –  </w:t>
            </w:r>
            <w:r w:rsidR="0001615B">
              <w:rPr>
                <w:rFonts w:ascii="Times New Roman" w:eastAsia="Calibri" w:hAnsi="Times New Roman" w:cs="Times New Roman"/>
              </w:rPr>
              <w:t>3 914 069,09</w:t>
            </w:r>
            <w:r w:rsidRPr="007703D5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DE0E3B" w:rsidRPr="007703D5" w:rsidRDefault="00DE0E3B" w:rsidP="00DE0E3B">
            <w:pPr>
              <w:spacing w:after="0"/>
              <w:ind w:left="40" w:right="241"/>
              <w:jc w:val="both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2016 г. –  510 000 руб.</w:t>
            </w:r>
          </w:p>
          <w:p w:rsidR="00DE0E3B" w:rsidRPr="007703D5" w:rsidRDefault="00DE0E3B" w:rsidP="00DE0E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3D5">
              <w:rPr>
                <w:rFonts w:ascii="Times New Roman" w:eastAsia="Calibri" w:hAnsi="Times New Roman" w:cs="Times New Roman"/>
              </w:rPr>
              <w:t>2017 г. –  510 000 руб.</w:t>
            </w:r>
          </w:p>
        </w:tc>
      </w:tr>
    </w:tbl>
    <w:p w:rsidR="000A6227" w:rsidRDefault="000A6227" w:rsidP="00DE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Default="00901907" w:rsidP="00DE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4C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к муниципальной программе «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 – экономическое развитие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Хрящевка муниципального района Ставропольский Самарской области </w:t>
      </w:r>
      <w:r w:rsidR="00DE0E3B" w:rsidRPr="00D85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2015 – 2017 годы</w:t>
      </w:r>
      <w:r w:rsidR="00DE0E3B" w:rsidRPr="00D850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Администрации сельского поселения Хрящевка муниципального района Ставропольский Самарской области от 22 декабря 2014 года №48, в 7 Подпрограмме «</w:t>
      </w:r>
      <w:r w:rsidR="00DE0E3B" w:rsidRPr="00D8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Благоустройство территории сельского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Хрящевка муниципального района Ставропольский Самарской области на 2015-2017 годы» (далее - Подпрограмма), </w:t>
      </w:r>
      <w:r w:rsidR="002A0B4F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Подпрограммы»,  таблицу №1 изложить в следующей редакции:</w:t>
      </w:r>
    </w:p>
    <w:p w:rsidR="0001615B" w:rsidRPr="00D850D3" w:rsidRDefault="0001615B" w:rsidP="00DE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1418"/>
        <w:gridCol w:w="1134"/>
      </w:tblGrid>
      <w:tr w:rsidR="00DE0E3B" w:rsidRPr="007703D5" w:rsidTr="007703D5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 xml:space="preserve">Планируемое значение </w:t>
            </w:r>
            <w:proofErr w:type="gramStart"/>
            <w:r w:rsidRPr="007703D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7703D5">
              <w:rPr>
                <w:rFonts w:ascii="Times New Roman" w:eastAsia="Calibri" w:hAnsi="Times New Roman" w:cs="Times New Roman"/>
              </w:rPr>
              <w:t>руб.)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2015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Default="00DE0E3B" w:rsidP="00DE0E3B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 xml:space="preserve"> Уличное освещение в сельском поселении </w:t>
            </w:r>
          </w:p>
          <w:p w:rsidR="000A6227" w:rsidRPr="007703D5" w:rsidRDefault="000A6227" w:rsidP="000A62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Оплата за потребляемую электроэнергию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300 000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  <w:p w:rsidR="000A6227" w:rsidRPr="007703D5" w:rsidRDefault="000A62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300 000,00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Default="00DE0E3B" w:rsidP="00DE0E3B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Техническое обслуживание уличного освещения в сельском поселении</w:t>
            </w:r>
          </w:p>
          <w:p w:rsidR="000A6227" w:rsidRPr="007703D5" w:rsidRDefault="000A6227" w:rsidP="000A62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Техническое обслуживание уличного освещения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Федеральный бюджет</w:t>
            </w:r>
          </w:p>
          <w:p w:rsidR="000A6227" w:rsidRPr="007703D5" w:rsidRDefault="000A62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  <w:p w:rsidR="000A6227" w:rsidRPr="007703D5" w:rsidRDefault="000A62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Default="00DE0E3B" w:rsidP="00DE0E3B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 xml:space="preserve"> Уличное освещение в сельском поселении за счет стимулирующих субсидий</w:t>
            </w:r>
          </w:p>
          <w:p w:rsidR="00CD545F" w:rsidRPr="007703D5" w:rsidRDefault="00CD545F" w:rsidP="00CD545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682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Оплата за потребляемую электроэнергию за счет стимулирующих субсидий</w:t>
            </w:r>
          </w:p>
          <w:p w:rsidR="000A6227" w:rsidRPr="007703D5" w:rsidRDefault="000A6227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E507A2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715 416,86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7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341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E507A2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715 416,86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Техническое обслуживание уличного освещения в сельском поселении за счет стимулирующих субсидий</w:t>
            </w:r>
          </w:p>
        </w:tc>
      </w:tr>
      <w:tr w:rsidR="00DE0E3B" w:rsidRPr="007703D5" w:rsidTr="007703D5">
        <w:trPr>
          <w:cantSplit/>
          <w:trHeight w:val="682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Техническое обслуживание уличного освещения за счет стимулирующих субсидий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  <w:p w:rsidR="00DE0E3B" w:rsidRPr="007703D5" w:rsidRDefault="00DE0E3B" w:rsidP="00DE0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  <w:p w:rsidR="00DE0E3B" w:rsidRPr="007703D5" w:rsidRDefault="00DE0E3B" w:rsidP="00DE0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394CCE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100 000</w:t>
            </w:r>
            <w:r w:rsidR="00DE0E3B" w:rsidRPr="007703D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394CCE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100 00</w:t>
            </w:r>
            <w:r w:rsidR="00DE0E3B"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5.Приобретение материалов для уличного освещения за счет стимулирующих субсидий</w:t>
            </w:r>
          </w:p>
          <w:p w:rsidR="00CD545F" w:rsidRPr="007703D5" w:rsidRDefault="00CD545F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E3B" w:rsidRPr="007703D5" w:rsidTr="007703D5">
        <w:trPr>
          <w:cantSplit/>
          <w:trHeight w:val="34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Приобретение материалов для уличного освещения за счет стимулирующих субсидий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394CCE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236 583,14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394CCE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236 583,14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41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3B" w:rsidRPr="00CD545F" w:rsidRDefault="00DE0E3B" w:rsidP="002A0B4F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703D5">
              <w:rPr>
                <w:rFonts w:ascii="Times New Roman" w:eastAsia="Calibri" w:hAnsi="Times New Roman"/>
              </w:rPr>
              <w:t>Благоустройство сельского поселения</w:t>
            </w:r>
          </w:p>
          <w:p w:rsidR="00CD545F" w:rsidRPr="007703D5" w:rsidRDefault="00CD545F" w:rsidP="00CD545F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E0E3B" w:rsidRPr="007703D5" w:rsidTr="007703D5">
        <w:trPr>
          <w:cantSplit/>
          <w:trHeight w:val="394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 xml:space="preserve">Прочие мероприятия по благоустройству  территории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01615B" w:rsidP="00862BD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1 358 205,00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210 000,00</w:t>
            </w:r>
          </w:p>
        </w:tc>
      </w:tr>
      <w:tr w:rsidR="00DE0E3B" w:rsidRPr="007703D5" w:rsidTr="007703D5">
        <w:trPr>
          <w:cantSplit/>
          <w:trHeight w:val="4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E3B" w:rsidRPr="007703D5" w:rsidRDefault="00DE0E3B" w:rsidP="00DE0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01615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1 358 205,00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210 000,00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2A0B4F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Благоустройство сельского поселения за счет стимулирующих субсидий</w:t>
            </w:r>
          </w:p>
        </w:tc>
      </w:tr>
      <w:tr w:rsidR="00DE0E3B" w:rsidRPr="007703D5" w:rsidTr="007703D5">
        <w:trPr>
          <w:cantSplit/>
          <w:trHeight w:val="10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Прочие мероприятия по благоустройству  территории за счет стимулирующих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0E3B" w:rsidRPr="007703D5" w:rsidRDefault="00CD545F" w:rsidP="007703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603 839,09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CD545F" w:rsidP="007703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603 839,09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  <w:r w:rsidRPr="007703D5">
              <w:rPr>
                <w:rFonts w:ascii="Times New Roman" w:eastAsia="Calibri" w:hAnsi="Times New Roman" w:cs="Times New Roman"/>
                <w:lang w:eastAsia="ru-RU"/>
              </w:rPr>
              <w:t>Благоустройств</w:t>
            </w:r>
            <w:proofErr w:type="gramStart"/>
            <w:r w:rsidRPr="007703D5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7703D5">
              <w:rPr>
                <w:rFonts w:ascii="Times New Roman" w:eastAsia="Calibri" w:hAnsi="Times New Roman" w:cs="Times New Roman"/>
                <w:lang w:eastAsia="ru-RU"/>
              </w:rPr>
              <w:t xml:space="preserve"> проведение отдельных видов работ по ремонту многоквартирных домов и благоустройству их дворовых территорий</w:t>
            </w:r>
          </w:p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237 615,00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2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237 615,00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475 230,00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E0E3B" w:rsidRPr="007703D5" w:rsidTr="007703D5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01615B" w:rsidP="007703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3 914 069,09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3"/>
              <w:jc w:val="center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510 000,00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E3B" w:rsidRPr="007703D5" w:rsidRDefault="00DE0E3B" w:rsidP="00DE0E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70" w:hanging="70"/>
              <w:rPr>
                <w:rFonts w:ascii="Times New Roman" w:eastAsia="Calibri" w:hAnsi="Times New Roman" w:cs="Times New Roman"/>
              </w:rPr>
            </w:pPr>
            <w:r w:rsidRPr="007703D5">
              <w:rPr>
                <w:rFonts w:ascii="Times New Roman" w:eastAsia="Calibri" w:hAnsi="Times New Roman" w:cs="Times New Roman"/>
              </w:rPr>
              <w:t>510 000,00</w:t>
            </w:r>
          </w:p>
        </w:tc>
      </w:tr>
    </w:tbl>
    <w:p w:rsidR="00DE0E3B" w:rsidRPr="00D850D3" w:rsidRDefault="00DE0E3B" w:rsidP="00DE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Pr="00D850D3" w:rsidRDefault="00DE0E3B" w:rsidP="00DE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E0E3B" w:rsidRPr="00D850D3" w:rsidRDefault="00DE0E3B" w:rsidP="00DE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Pr="00D850D3" w:rsidRDefault="00DE0E3B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средствах массовой информации.</w:t>
      </w:r>
    </w:p>
    <w:p w:rsidR="00DE0E3B" w:rsidRPr="00D850D3" w:rsidRDefault="00DE0E3B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Default="00DE0E3B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 момента его подписания и действует  до 31 декабря 2017 года.</w:t>
      </w:r>
    </w:p>
    <w:p w:rsidR="007703D5" w:rsidRDefault="007703D5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4A" w:rsidRDefault="00485B4A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4A" w:rsidRDefault="00485B4A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5" w:rsidRDefault="00065A75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5" w:rsidRPr="00D850D3" w:rsidRDefault="00065A75" w:rsidP="00DE0E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Pr="00D850D3" w:rsidRDefault="00DE0E3B" w:rsidP="00DE0E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1" w:rsidRDefault="00DE0E3B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Хрящевка</w:t>
      </w:r>
    </w:p>
    <w:p w:rsidR="005E7DA1" w:rsidRDefault="005E7DA1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</w:p>
    <w:p w:rsidR="00DE0E3B" w:rsidRDefault="005E7DA1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E0E3B" w:rsidRPr="00D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 В. А. Гордеев</w:t>
      </w:r>
    </w:p>
    <w:p w:rsidR="005E7DA1" w:rsidRDefault="005E7DA1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1" w:rsidRDefault="005E7DA1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1" w:rsidRPr="00D850D3" w:rsidRDefault="005E7DA1" w:rsidP="00DE0E3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Pr="00D850D3" w:rsidRDefault="00DE0E3B" w:rsidP="00DE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3B" w:rsidRPr="007703D5" w:rsidRDefault="00DE0E3B" w:rsidP="00DE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03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исп. </w:t>
      </w:r>
      <w:proofErr w:type="spellStart"/>
      <w:r w:rsidRPr="007703D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Кулышева</w:t>
      </w:r>
      <w:proofErr w:type="spellEnd"/>
      <w:r w:rsidRPr="007703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О.И.</w:t>
      </w:r>
    </w:p>
    <w:p w:rsidR="00502285" w:rsidRPr="007703D5" w:rsidRDefault="00DE0E3B" w:rsidP="00A95BB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03D5">
        <w:rPr>
          <w:rFonts w:ascii="Times New Roman" w:eastAsia="Times New Roman" w:hAnsi="Times New Roman" w:cs="Times New Roman"/>
          <w:sz w:val="21"/>
          <w:szCs w:val="21"/>
          <w:lang w:eastAsia="ru-RU"/>
        </w:rPr>
        <w:t>(8482) 235-088</w:t>
      </w:r>
    </w:p>
    <w:sectPr w:rsidR="00502285" w:rsidRPr="007703D5" w:rsidSect="00E50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A9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1F365DB"/>
    <w:multiLevelType w:val="hybridMultilevel"/>
    <w:tmpl w:val="4BEC2B44"/>
    <w:lvl w:ilvl="0" w:tplc="F8B62088">
      <w:start w:val="5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10AD"/>
    <w:multiLevelType w:val="multilevel"/>
    <w:tmpl w:val="397C9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62F5AE0"/>
    <w:multiLevelType w:val="hybridMultilevel"/>
    <w:tmpl w:val="66FE8E9C"/>
    <w:lvl w:ilvl="0" w:tplc="5ED8F382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0D75706B"/>
    <w:multiLevelType w:val="hybridMultilevel"/>
    <w:tmpl w:val="EFA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111A1"/>
    <w:multiLevelType w:val="multilevel"/>
    <w:tmpl w:val="425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9922216"/>
    <w:multiLevelType w:val="hybridMultilevel"/>
    <w:tmpl w:val="F432DDC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7586F"/>
    <w:multiLevelType w:val="multilevel"/>
    <w:tmpl w:val="D4DEC3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1F890339"/>
    <w:multiLevelType w:val="hybridMultilevel"/>
    <w:tmpl w:val="0A70AC88"/>
    <w:lvl w:ilvl="0" w:tplc="77EC393C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58E4"/>
    <w:multiLevelType w:val="hybridMultilevel"/>
    <w:tmpl w:val="10529A04"/>
    <w:lvl w:ilvl="0" w:tplc="7F729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C214C8"/>
    <w:multiLevelType w:val="multilevel"/>
    <w:tmpl w:val="0518E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C405276"/>
    <w:multiLevelType w:val="hybridMultilevel"/>
    <w:tmpl w:val="0EECDA18"/>
    <w:lvl w:ilvl="0" w:tplc="7F24050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709BA"/>
    <w:multiLevelType w:val="hybridMultilevel"/>
    <w:tmpl w:val="25AA718E"/>
    <w:lvl w:ilvl="0" w:tplc="C080755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3569"/>
    <w:multiLevelType w:val="hybridMultilevel"/>
    <w:tmpl w:val="4A82DC78"/>
    <w:lvl w:ilvl="0" w:tplc="1E3AF720">
      <w:start w:val="7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97B89"/>
    <w:multiLevelType w:val="hybridMultilevel"/>
    <w:tmpl w:val="368C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652F6"/>
    <w:multiLevelType w:val="hybridMultilevel"/>
    <w:tmpl w:val="0C768860"/>
    <w:lvl w:ilvl="0" w:tplc="52DC3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D7A5B7A">
      <w:numFmt w:val="none"/>
      <w:lvlText w:val=""/>
      <w:lvlJc w:val="left"/>
      <w:pPr>
        <w:tabs>
          <w:tab w:val="num" w:pos="360"/>
        </w:tabs>
      </w:pPr>
    </w:lvl>
    <w:lvl w:ilvl="2" w:tplc="C2F85D78">
      <w:numFmt w:val="none"/>
      <w:lvlText w:val=""/>
      <w:lvlJc w:val="left"/>
      <w:pPr>
        <w:tabs>
          <w:tab w:val="num" w:pos="360"/>
        </w:tabs>
      </w:pPr>
    </w:lvl>
    <w:lvl w:ilvl="3" w:tplc="42A40E1A">
      <w:numFmt w:val="none"/>
      <w:lvlText w:val=""/>
      <w:lvlJc w:val="left"/>
      <w:pPr>
        <w:tabs>
          <w:tab w:val="num" w:pos="360"/>
        </w:tabs>
      </w:pPr>
    </w:lvl>
    <w:lvl w:ilvl="4" w:tplc="448E7CC6">
      <w:numFmt w:val="none"/>
      <w:lvlText w:val=""/>
      <w:lvlJc w:val="left"/>
      <w:pPr>
        <w:tabs>
          <w:tab w:val="num" w:pos="360"/>
        </w:tabs>
      </w:pPr>
    </w:lvl>
    <w:lvl w:ilvl="5" w:tplc="53D6C792">
      <w:numFmt w:val="none"/>
      <w:lvlText w:val=""/>
      <w:lvlJc w:val="left"/>
      <w:pPr>
        <w:tabs>
          <w:tab w:val="num" w:pos="360"/>
        </w:tabs>
      </w:pPr>
    </w:lvl>
    <w:lvl w:ilvl="6" w:tplc="E264D0AE">
      <w:numFmt w:val="none"/>
      <w:lvlText w:val=""/>
      <w:lvlJc w:val="left"/>
      <w:pPr>
        <w:tabs>
          <w:tab w:val="num" w:pos="360"/>
        </w:tabs>
      </w:pPr>
    </w:lvl>
    <w:lvl w:ilvl="7" w:tplc="2218384E">
      <w:numFmt w:val="none"/>
      <w:lvlText w:val=""/>
      <w:lvlJc w:val="left"/>
      <w:pPr>
        <w:tabs>
          <w:tab w:val="num" w:pos="360"/>
        </w:tabs>
      </w:pPr>
    </w:lvl>
    <w:lvl w:ilvl="8" w:tplc="82E03C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3028F2"/>
    <w:multiLevelType w:val="hybridMultilevel"/>
    <w:tmpl w:val="309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D7968"/>
    <w:multiLevelType w:val="hybridMultilevel"/>
    <w:tmpl w:val="10529A04"/>
    <w:lvl w:ilvl="0" w:tplc="7F7297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884DD0"/>
    <w:multiLevelType w:val="hybridMultilevel"/>
    <w:tmpl w:val="167CFA36"/>
    <w:lvl w:ilvl="0" w:tplc="81180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42C20"/>
    <w:multiLevelType w:val="hybridMultilevel"/>
    <w:tmpl w:val="E3D89C06"/>
    <w:lvl w:ilvl="0" w:tplc="D326FD9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2273"/>
    <w:multiLevelType w:val="hybridMultilevel"/>
    <w:tmpl w:val="B954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03301"/>
    <w:multiLevelType w:val="hybridMultilevel"/>
    <w:tmpl w:val="D3D05054"/>
    <w:lvl w:ilvl="0" w:tplc="094619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5583"/>
    <w:multiLevelType w:val="multilevel"/>
    <w:tmpl w:val="BCFC8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BED5CCE"/>
    <w:multiLevelType w:val="hybridMultilevel"/>
    <w:tmpl w:val="5810E6DC"/>
    <w:lvl w:ilvl="0" w:tplc="31B675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C73499"/>
    <w:multiLevelType w:val="hybridMultilevel"/>
    <w:tmpl w:val="6722EB7C"/>
    <w:lvl w:ilvl="0" w:tplc="7F729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4708CF"/>
    <w:multiLevelType w:val="multilevel"/>
    <w:tmpl w:val="0EECDA1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B22B7"/>
    <w:multiLevelType w:val="multilevel"/>
    <w:tmpl w:val="EEEEE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A6204B8"/>
    <w:multiLevelType w:val="hybridMultilevel"/>
    <w:tmpl w:val="D7543476"/>
    <w:lvl w:ilvl="0" w:tplc="3E8E20F6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8362A"/>
    <w:multiLevelType w:val="hybridMultilevel"/>
    <w:tmpl w:val="FB86E050"/>
    <w:lvl w:ilvl="0" w:tplc="B352CEC6">
      <w:start w:val="9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61905"/>
    <w:multiLevelType w:val="hybridMultilevel"/>
    <w:tmpl w:val="9CCCBAE0"/>
    <w:lvl w:ilvl="0" w:tplc="A5927158">
      <w:start w:val="9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8D8"/>
    <w:multiLevelType w:val="hybridMultilevel"/>
    <w:tmpl w:val="CC660C5A"/>
    <w:lvl w:ilvl="0" w:tplc="37A2B2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867BA"/>
    <w:multiLevelType w:val="hybridMultilevel"/>
    <w:tmpl w:val="380A2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B2EB5"/>
    <w:multiLevelType w:val="multilevel"/>
    <w:tmpl w:val="0B8A2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3"/>
  </w:num>
  <w:num w:numId="9">
    <w:abstractNumId w:val="24"/>
  </w:num>
  <w:num w:numId="10">
    <w:abstractNumId w:val="4"/>
  </w:num>
  <w:num w:numId="11">
    <w:abstractNumId w:val="9"/>
  </w:num>
  <w:num w:numId="12">
    <w:abstractNumId w:val="19"/>
  </w:num>
  <w:num w:numId="13">
    <w:abstractNumId w:val="8"/>
  </w:num>
  <w:num w:numId="14">
    <w:abstractNumId w:val="11"/>
  </w:num>
  <w:num w:numId="15">
    <w:abstractNumId w:val="30"/>
  </w:num>
  <w:num w:numId="16">
    <w:abstractNumId w:val="26"/>
  </w:num>
  <w:num w:numId="17">
    <w:abstractNumId w:val="31"/>
  </w:num>
  <w:num w:numId="18">
    <w:abstractNumId w:val="29"/>
  </w:num>
  <w:num w:numId="19">
    <w:abstractNumId w:val="28"/>
  </w:num>
  <w:num w:numId="20">
    <w:abstractNumId w:val="21"/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4"/>
  </w:num>
  <w:num w:numId="25">
    <w:abstractNumId w:val="15"/>
  </w:num>
  <w:num w:numId="26">
    <w:abstractNumId w:val="18"/>
  </w:num>
  <w:num w:numId="27">
    <w:abstractNumId w:val="5"/>
  </w:num>
  <w:num w:numId="28">
    <w:abstractNumId w:val="6"/>
  </w:num>
  <w:num w:numId="29">
    <w:abstractNumId w:val="20"/>
  </w:num>
  <w:num w:numId="30">
    <w:abstractNumId w:val="25"/>
  </w:num>
  <w:num w:numId="31">
    <w:abstractNumId w:val="23"/>
  </w:num>
  <w:num w:numId="32">
    <w:abstractNumId w:val="22"/>
  </w:num>
  <w:num w:numId="33">
    <w:abstractNumId w:val="16"/>
  </w:num>
  <w:num w:numId="34">
    <w:abstractNumId w:val="33"/>
  </w:num>
  <w:num w:numId="35">
    <w:abstractNumId w:val="14"/>
  </w:num>
  <w:num w:numId="36">
    <w:abstractNumId w:val="32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2E7"/>
    <w:rsid w:val="0001615B"/>
    <w:rsid w:val="00034917"/>
    <w:rsid w:val="00065A75"/>
    <w:rsid w:val="000A6227"/>
    <w:rsid w:val="00192224"/>
    <w:rsid w:val="001F640B"/>
    <w:rsid w:val="00280EC5"/>
    <w:rsid w:val="002A0B4F"/>
    <w:rsid w:val="00394CCE"/>
    <w:rsid w:val="00485B4A"/>
    <w:rsid w:val="004A35CF"/>
    <w:rsid w:val="00502285"/>
    <w:rsid w:val="005A5E97"/>
    <w:rsid w:val="005C3304"/>
    <w:rsid w:val="005E7DA1"/>
    <w:rsid w:val="006022E7"/>
    <w:rsid w:val="007703D5"/>
    <w:rsid w:val="00771B27"/>
    <w:rsid w:val="007901CB"/>
    <w:rsid w:val="007C48D3"/>
    <w:rsid w:val="00862BDB"/>
    <w:rsid w:val="00901907"/>
    <w:rsid w:val="00947500"/>
    <w:rsid w:val="00957C70"/>
    <w:rsid w:val="00984AFA"/>
    <w:rsid w:val="00990FBC"/>
    <w:rsid w:val="00A34EAF"/>
    <w:rsid w:val="00A67A83"/>
    <w:rsid w:val="00A95BBA"/>
    <w:rsid w:val="00C32417"/>
    <w:rsid w:val="00C41CC9"/>
    <w:rsid w:val="00CD502D"/>
    <w:rsid w:val="00CD545F"/>
    <w:rsid w:val="00D850D3"/>
    <w:rsid w:val="00DD4BD9"/>
    <w:rsid w:val="00DE0E3B"/>
    <w:rsid w:val="00DE1EEF"/>
    <w:rsid w:val="00E507A2"/>
    <w:rsid w:val="00EC2E9A"/>
    <w:rsid w:val="00E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3"/>
  </w:style>
  <w:style w:type="paragraph" w:styleId="1">
    <w:name w:val="heading 1"/>
    <w:basedOn w:val="a"/>
    <w:next w:val="a"/>
    <w:link w:val="10"/>
    <w:uiPriority w:val="99"/>
    <w:qFormat/>
    <w:rsid w:val="00DE0E3B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E3B"/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E3B"/>
  </w:style>
  <w:style w:type="paragraph" w:styleId="a3">
    <w:name w:val="Normal (Web)"/>
    <w:basedOn w:val="a"/>
    <w:unhideWhenUsed/>
    <w:rsid w:val="00DE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E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semiHidden/>
    <w:rsid w:val="00DE0E3B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E0E3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E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E0E3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E3B"/>
    <w:pPr>
      <w:widowControl w:val="0"/>
      <w:shd w:val="clear" w:color="auto" w:fill="FFFFFF"/>
      <w:spacing w:after="300" w:line="274" w:lineRule="exact"/>
      <w:jc w:val="right"/>
    </w:pPr>
    <w:rPr>
      <w:b/>
      <w:bCs/>
    </w:rPr>
  </w:style>
  <w:style w:type="character" w:customStyle="1" w:styleId="12">
    <w:name w:val="Заголовок №1_"/>
    <w:link w:val="13"/>
    <w:locked/>
    <w:rsid w:val="00DE0E3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E0E3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link w:val="21"/>
    <w:locked/>
    <w:rsid w:val="00DE0E3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E3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character" w:customStyle="1" w:styleId="14">
    <w:name w:val="Основной текст1"/>
    <w:rsid w:val="00DE0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Абзац списка1"/>
    <w:basedOn w:val="a"/>
    <w:rsid w:val="00DE0E3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0E3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DE0E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0E3B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E3B"/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E3B"/>
  </w:style>
  <w:style w:type="paragraph" w:styleId="a3">
    <w:name w:val="Normal (Web)"/>
    <w:basedOn w:val="a"/>
    <w:unhideWhenUsed/>
    <w:rsid w:val="00DE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E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semiHidden/>
    <w:rsid w:val="00DE0E3B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E0E3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E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E0E3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E3B"/>
    <w:pPr>
      <w:widowControl w:val="0"/>
      <w:shd w:val="clear" w:color="auto" w:fill="FFFFFF"/>
      <w:spacing w:after="300" w:line="274" w:lineRule="exact"/>
      <w:jc w:val="right"/>
    </w:pPr>
    <w:rPr>
      <w:b/>
      <w:bCs/>
    </w:rPr>
  </w:style>
  <w:style w:type="character" w:customStyle="1" w:styleId="12">
    <w:name w:val="Заголовок №1_"/>
    <w:link w:val="13"/>
    <w:locked/>
    <w:rsid w:val="00DE0E3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E0E3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link w:val="21"/>
    <w:locked/>
    <w:rsid w:val="00DE0E3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E3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character" w:customStyle="1" w:styleId="14">
    <w:name w:val="Основной текст1"/>
    <w:rsid w:val="00DE0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Абзац списка1"/>
    <w:basedOn w:val="a"/>
    <w:rsid w:val="00DE0E3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0E3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DE0E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565-5EF9-465D-A6AE-AF16FA3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2015-11-27T04:21:00Z</cp:lastPrinted>
  <dcterms:created xsi:type="dcterms:W3CDTF">2015-08-06T13:07:00Z</dcterms:created>
  <dcterms:modified xsi:type="dcterms:W3CDTF">2015-11-27T04:21:00Z</dcterms:modified>
</cp:coreProperties>
</file>